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74" w:rsidRDefault="009F7974" w:rsidP="00D967C6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F7974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IZD.272.8.2020.5                                                                                     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bookmarkStart w:id="0" w:name="_GoBack"/>
      <w:bookmarkEnd w:id="0"/>
      <w:r w:rsidRPr="009F7974">
        <w:rPr>
          <w:rFonts w:ascii="Verdana" w:eastAsia="Times New Roman" w:hAnsi="Verdana" w:cs="Times New Roman"/>
          <w:sz w:val="15"/>
          <w:szCs w:val="15"/>
          <w:lang w:eastAsia="pl-PL"/>
        </w:rPr>
        <w:t>Wołów, 07.05.2020 r.</w:t>
      </w:r>
    </w:p>
    <w:p w:rsidR="00D967C6" w:rsidRPr="00D967C6" w:rsidRDefault="00D967C6" w:rsidP="00D967C6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Ogłoszenie nr 537987-N-2020 z dnia 2020-05-07 r. </w:t>
      </w:r>
    </w:p>
    <w:p w:rsidR="00D967C6" w:rsidRDefault="00D967C6" w:rsidP="00D967C6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Powiat Wołowski: „Ścieżka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turystyczno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– edukacyjna w Lubiążu” w ramach projektu pn. „Śladami św. Jadwigi Śląskiej w Krainie Łęgów Odrzańskich” dofinansowanego ze środków Programu Rozwoju Obszarów Wiejskich na lata 2014-2020</w:t>
      </w:r>
    </w:p>
    <w:p w:rsidR="00D967C6" w:rsidRDefault="00D967C6" w:rsidP="00D967C6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OGŁOSZENIE O ZAMÓWIENIU - Roboty budowlane </w:t>
      </w:r>
    </w:p>
    <w:p w:rsidR="00D967C6" w:rsidRPr="00D967C6" w:rsidRDefault="00D967C6" w:rsidP="00D967C6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Zamieszczanie ogłoszenia: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Zamieszczanie obowiązkowe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Ogłoszenie dotyczy: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Zamówienia publicznego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Zamówienie dotyczy projektu lub programu współfinansowanego ze środków Unii Europejskiej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Nazwa projektu lub programu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„Śladami św. Jadwigi Śląskiej w Krainie Łęgów Odrzańskich” dofinansowanego ze środków Programu Rozwoju Obszarów Wiejskich na lata 2014-2020.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P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nie mniejszy niż 30%, osób zatrudnionych przez zakłady pracy chronionej lub wykonawców albo ich jednostki (w %)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>SEKCJA I: ZAMAWIAJĄCY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przeprowadza centralny zamawiający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przeprowadza podmiot, któremu zamawiający powierzył/powierzyli przeprowadzenie postępowania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Informacje na temat podmiotu któremu zamawiający powierzył/powierzyli prowadzenie postępowania: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Postępowanie jest przeprowadzane wspólnie przez zamawiających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jest przeprowadzane wspólnie z zamawiającymi z innych państw członkowskich Unii Europejskiej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Informacje dodatkowe: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 1) NAZWA I ADRES: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Powiat Wołowski, krajowy numer identyfikacyjny 93193480000000, ul. pl. Piastowski  2 , 56-100  Wołów, woj. dolnośląskie, państwo Polska, tel. 713 805 901, , e-mail zamowienia@powiatwolowski.pl, , faks 713 805 900.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 (URL): www.powiatwolowski.pl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profilu nabywcy: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 2) RODZAJ ZAMAWIAJĄCEGO: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Administracja samorządowa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I.3) WSPÓLNE UDZIELANIE ZAMÓWIENIA </w:t>
      </w:r>
      <w:r w:rsidRPr="00D967C6">
        <w:rPr>
          <w:rFonts w:ascii="Verdana" w:eastAsia="Times New Roman" w:hAnsi="Verdana" w:cs="Times New Roman"/>
          <w:b/>
          <w:bCs/>
          <w:i/>
          <w:iCs/>
          <w:sz w:val="15"/>
          <w:szCs w:val="15"/>
          <w:lang w:eastAsia="pl-PL"/>
        </w:rPr>
        <w:t>(jeżeli dotyczy)</w:t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: </w:t>
      </w:r>
    </w:p>
    <w:p w:rsidR="00D967C6" w:rsidRP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I.4) KOMUNIKACJA: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Nieograniczony, pełny i bezpośredni dostęp do dokumentów z postępowania można uzyskać pod adresem (URL)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http://bip.powiatwolowski.pl/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Adres strony internetowej, na której zamieszczona będzie specyfikacja istotnych warunków zamówienia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http://bip.powiatwolowski.pl/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Dostęp do dokumentów z postępowania jest ograniczony - więcej informacji można uzyskać pod adresem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Oferty lub wnioski o dopuszczenie do udziału w postępowaniu należy przesyłać: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Elektronicznie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Dopuszczone jest przesłanie ofert lub wniosków o dopuszczenie do udziału w postępowaniu w inny sposób: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Inny sposób: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Wymagane jest przesłanie ofert lub wniosków o dopuszczenie do udziału w postępowaniu w inny sposób: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Inny sposób: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dopuszczalna jest wyłącznie forma pisemna, przekazana za pośrednictwem operatora pocztowego, osobiście lub za pośrednictwem posłańca.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Powiat Wołowski, Pl. Piastowski 2, 56 - 100 Wołów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Komunikacja elektroniczna wymaga korzystania z narzędzi i urządzeń lub formatów plików, które nie są ogólnie dostępne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Nieograniczony, pełny, bezpośredni i bezpłatny dostęp do tych narzędzi można uzyskać pod adresem: (URL)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II: PRZEDMIOT ZAMÓWIENIA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II.1) Nazwa nadana zamówieniu przez zamawiającego: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„Ścieżka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turystyczno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– edukacyjna w Lubiążu” w ramach projektu pn. „Śladami św. Jadwigi Śląskiej w Krainie Łęgów Odrzańskich” dofinansowanego ze środków Programu Rozwoju Obszarów Wiejskich na lata 2014-2020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Numer referencyjny: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IZD.272.8.2020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Przed wszczęciem postępowania o udzielenie zamówienia przeprowadzono dialog techniczny </w:t>
      </w:r>
    </w:p>
    <w:p w:rsidR="00D967C6" w:rsidRP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II.2) Rodzaj zamówienia: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Roboty budowlane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II.3) Informacja o możliwości składania ofert częściowych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Zamówienie podzielone jest na części: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Oferty lub wnioski o dopuszczenie do udziału w postępowaniu można składać w odniesieniu do: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wszystkich części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Zamawiający zastrzega sobie prawo do udzielenia łącznie następujących części lub grup części: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Maksymalna liczba części zamówienia, na które może zostać udzielone zamówienie jednemu wykonawcy: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3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II.4) Krótki opis przedmiotu zamówienia </w:t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(wielkość, zakres, rodzaj i ilość dostaw, usług lub robót budowlanych lub określenie zapotrzebowania i wymagań )</w:t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a w przypadku partnerstwa innowacyjnego - określenie zapotrzebowania na innowacyjny produkt, usługę lub roboty budowlane: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CZĘŚĆ I - KAPLICZKI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Prace geodezyjne – wytyczenie miejsc odtworzenia kapliczek.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Oczyszczenie terenu i wykonanie prac archeologicznych odkrywkowych.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Wykonanie wykopów pod ławy fundamentowe pod nadzorem archeologicznym.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Wykonanie fundamentów betonowych.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Wykonanie izolacji fundamentów.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6) Wznoszenie murów ceglanych 1 1/2 cegły.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7) Wykonanie nadproży ceglanych wg projektu.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8) Wykonanie sklepienia żelbetowego zgodnie z projektem.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9) Wykonanie gzymsów ceglanych i wieńca żelbetowego.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10) Montaż konstrukcji więźby dachu.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11) Wykonanie pokrycia dachu dachówką ceramiczną karpiówką w koronkę.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12) Wykonanie gzymsów ciągnionych wg zadanego profilu.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13) Wykonanie podłoża z piasku gr 20 cm pod posadzkę.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14) Wykonanie posadzki wraz z izolacjami.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15) Wykonanie obróbek blacharskich części cokołu fundamentu oraz rynien i rur spustowych.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16) Wykonanie tynków.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Uwaga! Szczegółowy opis zawiera projekt.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CZĘŚĆ II – MAŁA ARCHITEKTURA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 xml:space="preserve">1) Wykopy pod fundamenty grilla, koszy i ławek.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Wykonanie fundamentów betonowych z betonu żwirowego dla grilla, koszy i ławek.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Stół piknikowy z ławami – drewniany 2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kpl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. – dostawa i montaż.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Ławki drewniane 8 szt. – dostawa i montaż.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Kosze na śmieci na fundamencie betonowym 12 szt. – dostawa i montaż.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6) Grill betonowy na fundamencie – 1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kpl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. dostawa i montaż.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CZĘŚĆ III - STUDNIA, DROGA I ALEJKI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Studnia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Dostawa i montaż pompy ręcznej ssąco-tłoczące dwutłokowej o śr. 32 mm.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Wstępne odczyszczenie powierzchni – kamień porowaty – piaskowiec.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3) Mycie powierzchni roztworami detergentów bez względu na ilość powtórzeń - kamień po-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rowaty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– piaskowiec.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Oczyszczenie powierzchni metodami chemicznymi bez względu na ilość powtórzeń wraz z doczyszczeniem mechanicznym - kamień porowaty – piaskowiec.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Droga i alejki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1) Koryta wykonywane mechanicznie na całej szerokości drogi i alejek – 2673 m².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2) Profilowanie i zagęszczanie podłoża wykonywane mechanicznie pod warstwy konstrukcyjne nawierzchni drogi i alejek – 2673 m².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Warstwy odsączające wykonane i zagęszczane mechanicznie o gr. 10 cm – droga 1355 m².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Warstwa górna podbudowy z kruszyw łamanych o grubości po zagęszczeniu 8 cm – droga 1355 m².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Nawierzchnie gruntowe piaszczysto-gliniaste na gruncie grubości 10 cm piaszczystym – 1368 m².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2. Szczegółowy opis przedmiotu zamówienia zawierają: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załącznik nr 8 do SIWZ - przedmiar robót (pomocniczo),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załącznik nr 9 do SIWZ - dokumentacja projektowa,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załącznik nr 10 do SIWZ - decyzje o pozwoleniu na budowę,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załącznik nr 11 do SIWZ - opinie Wojewódzkiego Konserwatora Ochrony Zabytków,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załącznik nr 12 do SIWZ – Specyfikacja Techniczna Wykonania i Odbioru Robót.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II.5) Główny kod CPV: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45000000-7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Dodatkowe kody CPV: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</w:tblGrid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Kod CPV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45200000-9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45400000-1</w:t>
            </w:r>
          </w:p>
        </w:tc>
      </w:tr>
    </w:tbl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II.6) Całkowita wartość zamówienia </w:t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(jeżeli zamawiający podaje informacje o wartości zamówienia)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Wartość bez VAT: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Waluta: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>miesiącach:   </w:t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 lub </w:t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dniach: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lub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data rozpoczęcia: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 lub </w:t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zakończenia: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2020-11-16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90"/>
        <w:gridCol w:w="1312"/>
        <w:gridCol w:w="1354"/>
      </w:tblGrid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Data zakończenia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2020-11-16</w:t>
            </w:r>
          </w:p>
        </w:tc>
      </w:tr>
    </w:tbl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II.9) Informacje dodatkowe: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III: INFORMACJE O CHARAKTERZE PRAWNYM, EKONOMICZNYM, FINANSOWYM I TECHNICZNYM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III.1) WARUNKI UDZIAŁU W POSTĘPOWANIU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III.1.1) Kompetencje lub uprawnienia do prowadzenia określonej działalności zawodowej, o ile wynika to z odrębnych przepisów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>Określenie warunków: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Zamawiający nie określa w tym zakresie warunku.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III.1.2) Sytuacja finansowa lub ekonomiczna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Zamawiający nie określa w tym zakresie warunku.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lastRenderedPageBreak/>
        <w:t xml:space="preserve">III.1.3) Zdolność techniczna lub zawodowa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a) Należy posiadać doświadczenie w realizacji robót ogólnobudowlanych w szczególności robót murarskich, tj. zrealizowanie co najmniej 2 robót budowlanych, z których jedna była o wartości co najmniej 50 000,00 zł brutto, w okresie ostatnich pięciu lat przed upływem terminu składania ofert, a jeżeli okres prowadzenia działalności jest krótszy, w tym okresie - (dot. części I),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b) Należy posiadać doświadczenie w realizacji robót ogólnobudowlanych, tj. zrealizowanie co najmniej 1 roboty budowlanej, w okresie ostatnich pięciu lat przed upływem terminu składania ofert, a jeżeli okres prowadzenia działalności jest krótszy, w tym okresie - (dot. części II, III). Wykonawca musi być w stanie wykazać i udowodnić zrealizowanie wskazanych w warunku robót na wezwanie Zamawiającego.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c) Zamawiający wymaga, aby wykonawca przy realizacji zamówienia zapewnił udział osób posiadających uprawnienia do kierowania robotami budowlanymi, w następujących specjalnościach: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sym w:font="Symbol" w:char="F02D"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- do kierowania robotami budowlanymi w specjalności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konstrukcyjno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– budowlanej posiadający co najmniej 2-letnie doświadczenie (dot. części I). Wykonawca przedstawi wykaz osób na wezwanie Zamawiającego.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III.2) PODSTAWY WYKLUCZENIA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III.2.1) Podstawy wykluczenia określone w art. 24 ust. 1 ustawy </w:t>
      </w:r>
      <w:proofErr w:type="spellStart"/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III.2.2) Zamawiający przewiduje wykluczenie wykonawcy na podstawie art. 24 ust. 5 ustawy </w:t>
      </w:r>
      <w:proofErr w:type="spellStart"/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(podstawa wykluczenia określona w art. 24 ust. 5 pkt 2 ustawy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(podstawa wykluczenia określona w art. 24 ust. 5 pkt 4 ustawy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Oświadczenie o niepodleganiu wykluczeniu oraz spełnianiu warunków udziału w postępowaniu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Oświadczenie o spełnianiu kryteriów selekcji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Odpis z właściwego rejestru lub z centralnej ewidencji i informacji o działalności gospodarczej, jeżeli odrębne przepisy wymagają wpisu do rejestru lub ewidencji, w celu po-twierdzenia braku podstaw wykluczenia na podstawie art. 24 ust. 5 pkt 1 ustawy.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III.5.1) W ZAKRESIE SPEŁNIANIA WARUNKÓW UDZIAŁU W POSTĘPOWANIU: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1) Wykaz robót wykonanych nie wcześniej niż w okresie ostatnich pięciu lat przed upływem terminu składania ofert, a jeżeli okres prowadzenia działalności jest krótszy – w tym okresie, wraz z podaniem ich rodzaju i wartości, daty, miejsca wykonania i podmiotów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załącznik nr 3 do SIWZ; 2) wykaz osób, skierowanych przez wykonawcę do realizacji zamówienia publicznego, w szczególności odpowiedzialnych za kierowanie robotami budowlanymi, wraz z informacjami na temat ich kwalifikacji zawodowych, uprawnień, doświadczenia i wykształcenia nie-zbędnych do wykonania zamówienia publicznego, a także zakresu wykonywanych przez nie czynności oraz informacją o podstawie do dysponowania tymi osobami - załącznik nr 4 do SIWZ.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III.5.2) W ZAKRESIE KRYTERIÓW SELEKCJI: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Formularz oferty - załącznik nr 1 do SIWZ 2) Pełnomocnictwo (w przypadku składania oferty wspólnej lub gdy osoba upoważniona do reprezentowania Wykonawcy działa na podstawie pełnomocnictwa); 3) zobowiązanie podmiotu trzeciego do oddania do dyspozycji Wykonawcy niezbędnych zasobów na potrzeby realizacji zamówienia – wzór zobowiązania stanowi załącznik nr 6 do SIWZ (jeżeli dotyczy).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III.7) INNE DOKUMENTY NIE WYMIENIONE W pkt III.3) - III.6)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IV: PROCEDURA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IV.1) OPIS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IV.1.1) Tryb udzielenia zamówienia: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Przetarg nieograniczony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IV.1.2) Zamawiający żąda wniesienia wadium: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Informacja na temat wadium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IV.1.3) Przewiduje się udzielenie zaliczek na poczet wykonania zamówienia: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udzielania zaliczek: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IV.1.4) Wymaga się złożenia ofert w postaci katalogów elektronicznych lub dołączenia do ofert katalogów elektronicznych: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 się złożenie ofert w postaci katalogów elektronicznych lub dołączenia do ofert katalogów elektronicznych: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IV.1.5.) Wymaga się złożenia oferty wariantowej: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 się złożenie oferty wariantowej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Złożenie oferty wariantowej dopuszcza się tylko z jednoczesnym złożeniem oferty zasadniczej: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IV.1.6) Przewidywana liczba wykonawców, którzy zostaną zaproszeni do udziału w postępowaniu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(przetarg ograniczony, negocjacje z ogłoszeniem, dialog konkurencyjny, partnerstwo innowacyjne)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Liczba wykonawców  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Przewidywana minimalna liczba wykonawców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Maksymalna liczba wykonawców  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Kryteria selekcji wykonawców: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IV.1.7) Informacje na temat umowy ramowej lub dynamicznego systemu zakupów: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Umowa ramowa będzie zawarta: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Czy przewiduje się ograniczenie liczby uczestników umowy ramowej: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Przewidziana maksymalna liczba uczestników umowy ramowej: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Zamówienie obejmuje ustanowienie dynamicznego systemu zakupów: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internetowej, na której będą zamieszczone dodatkowe informacje dotyczące dynamicznego systemu zakupów: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 ramach umowy ramowej/dynamicznego systemu zakupów dopuszcza się złożenie ofert w formie katalogów elektronicznych: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IV.1.8) Aukcja elektroniczna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Przewidziane jest przeprowadzenie aukcji elektronicznej </w:t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(przetarg nieograniczony, przetarg ograniczony, negocjacje z ogłoszeniem)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adres strony internetowej, na której aukcja będzie prowadzona: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Należy wskazać elementy, których wartości będą przedmiotem aukcji elektronicznej: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Przewiduje się ograniczenia co do przedstawionych wartości, wynikające z opisu przedmiotu zamówienia: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dotyczące przebiegu aukcji elektronicznej: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Wymagania dotyczące rejestracji i identyfikacji wykonawców w aukcji elektronicznej: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o liczbie etapów aukcji elektronicznej i czasie ich trwania: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Czas trwania: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Czy wykonawcy, którzy nie złożyli nowych postąpień, zostaną zakwalifikowani do następnego etapu: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Warunki zamknięcia aukcji elektronicznej: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IV.2) KRYTERIA OCENY OFERT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IV.2.1) Kryteria oceny ofert: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IV.2.2) Kryteria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790"/>
      </w:tblGrid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Znaczenie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60,00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40,00</w:t>
            </w:r>
          </w:p>
        </w:tc>
      </w:tr>
    </w:tbl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IV.2.3) Zastosowanie procedury, o której mowa w art. 24aa ust. 1 ustawy </w:t>
      </w:r>
      <w:proofErr w:type="spellStart"/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(przetarg nieograniczony)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IV.3) Negocjacje z ogłoszeniem, dialog konkurencyjny, partnerstwo innowacyjne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IV.3.1) Informacje na temat negocjacji z ogłoszeniem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Minimalne wymagania, które muszą spełniać wszystkie oferty: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Przewidziany jest podział negocjacji na etapy w celu ograniczenia liczby ofert: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etapów negocjacji (w tym liczbę etapów):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IV.3.2) Informacje na temat dialogu konkurencyjnego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Opis potrzeb i wymagań zamawiającego lub informacja o sposobie uzyskania tego opisu: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Wstępny harmonogram postępowania: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Podział dialogu na etapy w celu ograniczenia liczby rozwiązań: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etapów dialogu: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IV.3.3) Informacje na temat partnerstwa innowacyjnego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Elementy opisu przedmiotu zamówienia definiujące minimalne wymagania, którym muszą odpowiadać wszystkie oferty: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IV.4) Licytacja elektroniczna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internetowej, na której będzie prowadzona licytacja elektroniczna: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Adres strony internetowej, na której jest dostępny opis przedmiotu zamówienia w licytacji elektronicznej: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Sposób postępowania w toku licytacji elektronicznej, w tym określenie minimalnych wysokości postąpień: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Informacje o liczbie etapów licytacji elektronicznej i czasie ich trwania: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Czas trwania: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Wykonawcy, którzy nie złożyli nowych postąpień, zostaną zakwalifikowani do następnego etapu: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Termin składania wniosków o dopuszczenie do udziału w licytacji elektronicznej: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Data: godzina: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Termin otwarcia licytacji elektronicznej: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Termin i warunki zamknięcia licytacji elektronicznej: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Wymagania dotyczące zabezpieczenia należytego wykonania umowy: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IV.5) ZMIANA UMOWY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Przewiduje się istotne zmiany postanowień zawartej umowy w stosunku do treści oferty, na podstawie której dokonano wyboru wykonawcy: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Tak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wskazać zakres, charakter zmian oraz warunki wprowadzenia zmian: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1. Istotne postanowienia umowy zawarte zostały we wzorze umowy - Załączniku Nr 7 i 7a do SIWZ.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2. 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3. Nawiązując do ust. 2 Zamawiający dopuszcza – jeżeli uzna za uzasadnione - zmiany w formie aneksu do umowy, w przypadkach: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Zmiany terminu realizacji zadania: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a) potrzeby przesunięcia terminu realizacji przedmiotu umowy, pod warunkiem, że będą niesprzyjające warunki atmosferyczne do wykonania prac zgodnie z technologią ich wy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>ko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nywania lub w przypadku klęsk żywiołowych;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b) potrzeby przesunięcia terminu realizacji przedmio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>tu umowy w przypadku innych nie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przewidzianych okoliczności niesprzyjających wykonaniu pr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>ac zgodnie z technologią ich wy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konywania;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c) gdy wystąpią opóźnienia w wydawaniu decyzji, zezwoleń, uzgodnień, itp., do wydania których właściwe organy są zobowiązane na mocy przepisów prawa;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2) zmiany wysokości podatku VAT,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zmiany osoby wskazanej w ofercie: dotyczy części I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a) na żądanie Zamawiającego w przypadku nienależytego wykonywania powierzonych prac po przedstawieniu i zaakceptowaniu przez Zamawiającego 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>kandydatury innej osoby spełnia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jącej warunki zawarte w SIWZ,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b) na wniosek Wykonawcy uzasadniony obiektywnymi okolicznościami, po przedstawieniu i zaakceptowaniu przez Zamawiającego kandydatury innej o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>soby spełniającej warunki zawar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te w SIWZ, dotyczy części II, III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a) osoby wyznaczonej do nadzorowania robót z ramienia Zamawiającego;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b) osoby wyznaczonej do realizacji umowy z ramienia Wykonawcy;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*uzasadnionej okolicznościami konieczności zmiany dotychczasowych podwykonawców lub dalszych podwykonawców, czy też ujawnienia się nowych podwykonawców lub dalszych pod-wykonawców w trakcie realizacji umowy,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innych istotnych zmian pod warunkiem, że są korzystne dla Zamawiającego. </w:t>
      </w:r>
    </w:p>
    <w:p w:rsid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*dotyczy realizacji umowy przy pomocy podwykonawców lub dalszych podwykonawców.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IV.6) INFORMACJE ADMINISTRACYJNE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IV.6.1) Sposób udostępniania informacji o charakterze poufnym </w:t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(jeżeli dotyczy):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Środki służące ochronie informacji o charakterze poufnym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IV.6.2) Termin składania ofert lub wniosków o dopuszczenie do udziału w postępowaniu: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Data: 2020-05-22, godzina: 12:00,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Wskazać powody: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Język lub języki, w jakich mogą być sporządzane oferty lub wnioski o dopuszczenie do udziału w postępowaniu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&gt; POLSKI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IV.6.3) Termin związania ofertą: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do: okres w dniach: 30 (od ostatecznego terminu składania ofert)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Nie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IV.6.5) Informacje dodatkowe: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967C6" w:rsidRPr="00D967C6" w:rsidRDefault="00D967C6" w:rsidP="00D967C6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jest: Starostwo Powiatowe w Wołowie reprezentowane przez Starostę Wołowskiego, z siedzibą w: 56 – 100 Wołów, Pl. Piastowski 2, tel.: +48 71 380 59 01. 2) Informujemy, że wyznaczyliśmy Inspektora Ochrony Danych. Może Pani/Pan skontaktować się z nim poprzez wiadomość wysłaną na adres e-mail: iod@powiatwolowski.pl lub listownie na adres: Starostwo Powiatowe w Wołowie, 56 – 100 Wołów, Pl. Piastowski 2. 3) Pani/Pana dane osobowe przetwarzane będą na podstawie art. 6 ust. 1 lit. c RODO oraz ustawy z dnia 29 stycznia 2004 r. – Prawo zamówień publicznych (Dz. U. z 2019 r. poz. 1843), dalej „ustawa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’’, w celu związanym z postępowaniem o udzielenie zamówienia publicznego. 4) Odbiorcami Pani/Pana danych osobowych będą: - podmioty upoważnione na podstawie przepisów prawa, -osoby lub podmioty, którym udostępniona zostanie dokumentacja niniejszego postępowania zgodnie z art. 8 oraz art. 96 ust. 3 ustawy PZP, 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 5) Pani/Pana dane osobowe będą przetwarzane: -zgodnie z art. 97 ust. 1 ustawy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przez okres 4 lat od dnia zakończenia postępowania o udzielenie zamówienia, a jeżeli czas trwania umowy przekracza 4 lata, okres przetwarzania obejmuje cały czas trwania umowy, -w zakresie i przez okres przewidziany przepisami prawa w sposób zapewniający realizację ciążącego na Administratorze jako podmiocie publicznym obowiązku archiwizacyjnego, -w zakresie i przez okres przewidziany przepisami prawa, do czasu upływu terminu przedawnienia ewentualnych roszczeń wynikających z postępowania o udzielenie zamówienia publicznego. 6)Obowiązek podania przez Panią/Pana danych osobowych bezpośrednio Pani/Pana dotyczących jest wymogiem ustawowym określonym w przepisach ustawy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; 7) Pani/Pana dane osobowe nie będą przekazywane do państw trzecich, nie będą przetwarzane w sposób zautomatyzowany, nie będą poddawane profilowaniu. 8) Posiada Pani/Pan: −na podstawie art. 15 RODO prawo dostępu do danych osobowych Pani/Pana dotyczących, −na podstawie art. 16 RODO prawo do sprostowania Pani/Pana danych osobowych , −na podstawie art. 18 RODO prawo żądania od administratora ograniczenia przetwarzania danych osobowych z zastrzeżeniem przypadków, o których mowa w art. 18 ust. 2 RODO , −prawo do wniesienia skargi do Prezesa Urzędu Ochrony Danych Osobowych, gdy uzna Pani/Pan, że przetwarzanie danych osobowych Pani/Pana dotyczących narusza przepisy RODO; 9) Nie przysługuje Pani/Panu: −w związku z art. 17 ust. 3 lit. b, d lub e RODO prawo do usunięcia danych osobowych, −prawo do przenoszenia danych osobowych, o którym mowa w art. 20 RODO, na podstawie art. 21 RODO prawo sprzeciwu, wobec przetwarzania danych osobowych, gdyż podstawą prawną przetwarzania Pani/Pana danych osobowych jest art. 6 ust. 1 lit. c RODO. </w:t>
      </w:r>
    </w:p>
    <w:p w:rsidR="00D967C6" w:rsidRPr="00D967C6" w:rsidRDefault="00D967C6" w:rsidP="00D967C6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ZAŁĄCZNIK I - INFORMACJE DOTYCZĄCE OFERT CZĘŚCIOWYCH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6"/>
        <w:gridCol w:w="685"/>
        <w:gridCol w:w="894"/>
      </w:tblGrid>
      <w:tr w:rsidR="00D967C6" w:rsidRPr="00D967C6" w:rsidTr="00D9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KAPLICZKI</w:t>
            </w:r>
          </w:p>
        </w:tc>
      </w:tr>
    </w:tbl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1) Krótki opis przedmiotu zamówienia </w:t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(wielkość, zakres, rodzaj i ilość dostaw, usług lub robót budowlanych lub określenie zapotrzebowania i wymagań)</w:t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a w przypadku partnerstwa innowacyjnego -określenie zapotrzebowania na innowacyjny produkt, usługę lub roboty budowlane: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Prace geodezyjne – wytyczenie miejsc odtworzenia kapliczek.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Oczyszczenie terenu i wykonanie prac archeologicznych odkrywkowych.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Wykonanie wykopów pod ławy fundamentowe pod nadzorem archeologicznym.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Wykonanie fundamentów betonowych.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Wykonanie izolacji fundamentów.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6) Wznoszenie murów ceglanych 1 1/2 cegły.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7) Wykonanie nadproży ceglanych wg projektu.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8) Wykonanie sklepienia żelbetowego zgodnie z projektem.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9) Wykonanie gzymsów ceglanych i wieńca żelbetowego.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10) Montaż konstrukcji więźby dachu.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11) Wykonanie pokrycia dachu dachówką ceramiczną karpiówką w koronkę.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12) Wykonanie gzymsów ciągnionych wg zadanego profilu.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13) Wykonanie podłoża z piasku gr 20 cm pod posadzkę.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14) Wykonanie posadzki wraz z izolacjami.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15) Wykonanie obróbek blacharskich części cokołu fundamentu oraz rynien i rur spustowych.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16) Wykonanie tynków.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Uwaga! Szczegółowy opis zawiera projekt.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Szczegółowy opis przedmiotu zamówienia zawierają: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załącznik nr 8 do SIWZ - przedmiar robót (pomocniczo),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załącznik nr 9 do SIWZ - dokumentacja projektowa,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załącznik nr 10 do SIWZ - decyzje o pozwoleniu na budowę,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załącznik nr 11 do SIWZ - opinie Wojewódzkiego Konserwatora Ochrony Zabytków,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załącznik nr 12 do SIWZ – Specyfikacja Techniczna Wykonania i Odbioru Robót.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2) Wspólny Słownik Zamówień(CPV):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45000000-7, 45200000-9, 45400000-1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3) Wartość części zamówienia(jeżeli zamawiający podaje informacje o wartości zamówienia):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Wartość bez VAT: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Waluta: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4) Czas trwania lub termin wykonania: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okres w miesiącach: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okres w dniach: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 rozpoczęcia: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>data zakończenia: 2020-11-16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790"/>
      </w:tblGrid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Znaczenie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60,00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40,00</w:t>
            </w:r>
          </w:p>
        </w:tc>
      </w:tr>
    </w:tbl>
    <w:p w:rsidR="00D967C6" w:rsidRDefault="00D967C6" w:rsidP="00D967C6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6) INFORMACJE DODATKOWE: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D967C6" w:rsidRDefault="00D967C6" w:rsidP="00D967C6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Pr="00D967C6" w:rsidRDefault="00D967C6" w:rsidP="00D967C6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6"/>
        <w:gridCol w:w="685"/>
        <w:gridCol w:w="1732"/>
      </w:tblGrid>
      <w:tr w:rsidR="00D967C6" w:rsidRPr="00D967C6" w:rsidTr="00D9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MAŁA ARCHITEKTURA</w:t>
            </w:r>
          </w:p>
        </w:tc>
      </w:tr>
    </w:tbl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1) Krótki opis przedmiotu zamówienia </w:t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(wielkość, zakres, rodzaj i ilość dostaw, usług lub robót budowlanych lub określenie zapotrzebowania i wymagań)</w:t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a w przypadku partnerstwa innowacyjnego -określenie zapotrzebowania na innowacyjny produkt, usługę lub roboty budowlane: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Wykopy pod fundamenty grilla, koszy i ławek.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2) Wykonanie fundamentów betonowych z betonu żwirowego dla grilla, koszy i ławek.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3) Stół piknikowy z ławami – drewniany 2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kpl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. – dostawa i montaż.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4) Ławki drewniane 8 szt. – dostawa i montaż.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5) Kosze na śmieci na fundamencie betonowym 12 szt. – dostawa i montaż.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6) Grill betonowy na fundamencie – 1 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kpl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. dostawa i montaż.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Szczegółowy opis przedmiotu zamówienia zawierają: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załącznik nr 8 do SIWZ - przedmiar robót (pomocniczo),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2) załącznik nr 9 do SIWZ - dokumentacja projektowa,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3) załącznik nr 10 do SIWZ - decyzje o pozwoleniu na budowę,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załącznik nr 11 do SIWZ - opinie Wojewódzkiego Konserwatora Ochrony Zabytków, </w:t>
      </w:r>
    </w:p>
    <w:p w:rsid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załącznik nr 12 do SIWZ – Specyfikacja Techniczna Wykonania i Odbioru Robót. </w:t>
      </w:r>
    </w:p>
    <w:p w:rsidR="00D967C6" w:rsidRPr="00D967C6" w:rsidRDefault="00D967C6" w:rsidP="00D967C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2) Wspólny Słownik Zamówień(CPV):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45000000-7, 45200000-9, 45400000-1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3) Wartość części zamówienia(jeżeli zamawiający podaje informacje o wartości zamówienia):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Wartość bez VAT: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Waluta: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4) Czas trwania lub termin wykonania: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okres w miesiącach: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okres w dniach: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 rozpoczęcia: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>data zakończenia: 2020-11-16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790"/>
      </w:tblGrid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Znaczenie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60,00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40,00</w:t>
            </w:r>
          </w:p>
        </w:tc>
      </w:tr>
    </w:tbl>
    <w:p w:rsidR="00D967C6" w:rsidRPr="00D967C6" w:rsidRDefault="00D967C6" w:rsidP="00D967C6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6) INFORMACJE DODATKOWE: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6"/>
        <w:gridCol w:w="685"/>
        <w:gridCol w:w="2123"/>
      </w:tblGrid>
      <w:tr w:rsidR="00D967C6" w:rsidRPr="00D967C6" w:rsidTr="00D9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STUDNIA, DROGA I ALEJKI</w:t>
            </w:r>
          </w:p>
        </w:tc>
      </w:tr>
    </w:tbl>
    <w:p w:rsidR="00D967C6" w:rsidRPr="00D967C6" w:rsidRDefault="00D967C6" w:rsidP="00D967C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Krótki opis przedmiotu zamówienia </w:t>
      </w:r>
      <w:r w:rsidRPr="00D967C6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(wielkość, zakres, rodzaj i ilość dostaw, usług lub robót budowlanych lub określenie zapotrzebowania i wymagań)</w:t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a w przypadku partnerstwa innowacyjnego -określenie zapotrzebowania na innowacyjny produkt, usługę lub roboty budowlane: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Studnia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Dostawa i montaż pompy ręcznej ssąco-tłoczące dwutłokowej o śr. 32 mm.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Wstępne odczyszczenie powierzchni – kamień porowaty – piaskowiec.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3) Mycie powierzchni roztworami detergentów bez względu na ilość powtórzeń - kamień po-</w:t>
      </w:r>
      <w:proofErr w:type="spellStart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rowaty</w:t>
      </w:r>
      <w:proofErr w:type="spellEnd"/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– piaskowiec.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4) Oczyszczenie powierzchni metodami chemicznymi bez względu na ilość powtórzeń wraz z doczyszczeniem mechanicznym - kamień porowaty – piaskowiec.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Droga i alejki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1) Koryta wykonywane mechanicznie na całej szerokości drogi i alejek – 2673 m².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2) Profilowanie i zagęszczanie podłoża wykonywane mechanicznie pod warstwy konstrukcyjne nawierzchni drogi i alejek – 2673 m².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Warstwy odsączające wykonane i zagęszczane mechanicznie o gr. 10 cm – droga 1355 m².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Warstwa górna podbudowy z kruszyw łamanych o grubości po zagęszczeniu 8 cm – droga 1355 m².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Nawierzchnie gruntowe piaszczysto-gliniaste na gruncie grubości 10 cm piaszczystym – 1368 m².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Szczegółowy opis przedmiotu zamówienia zawierają: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1) załącznik nr 8 do SIWZ - przedmiar robót (pomocniczo),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2) załącznik nr 9 do SIWZ - dokumentacja projektowa,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3) załącznik nr 10 do SIWZ - decyzje o pozwoleniu na budowę,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4) załącznik nr 11 do SIWZ - opinie Wojewódzkiego Konserwatora Ochrony Zabytków, </w:t>
      </w:r>
    </w:p>
    <w:p w:rsid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załącznik nr 12 do SIWZ – Specyfikacja Techniczna Wykonania i Odbioru Robót. </w:t>
      </w:r>
    </w:p>
    <w:p w:rsidR="00D967C6" w:rsidRPr="00D967C6" w:rsidRDefault="00D967C6" w:rsidP="00D967C6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2) Wspólny Słownik Zamówień(CPV):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t>45000000-7, 45200000-9, 45400000-1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3) Wartość części zamówienia(jeżeli zamawiający podaje informacje o wartości zamówienia):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Wartość bez VAT: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Waluta: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4) Czas trwania lub termin wykonania: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okres w miesiącach: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okres w dniach: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 rozpoczęcia: 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  <w:t>data zakończenia: 2020-11-16</w:t>
      </w: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790"/>
      </w:tblGrid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Znaczenie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60,00</w:t>
            </w:r>
          </w:p>
        </w:tc>
      </w:tr>
      <w:tr w:rsidR="00D967C6" w:rsidRPr="00D967C6" w:rsidTr="00D96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7C6" w:rsidRPr="00D967C6" w:rsidRDefault="00D967C6" w:rsidP="00D967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D967C6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40,00</w:t>
            </w:r>
          </w:p>
        </w:tc>
      </w:tr>
    </w:tbl>
    <w:p w:rsidR="00D967C6" w:rsidRPr="00D967C6" w:rsidRDefault="00D967C6" w:rsidP="00D967C6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967C6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D967C6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6) INFORMACJE DODATKOWE:</w:t>
      </w:r>
    </w:p>
    <w:p w:rsidR="00740A5D" w:rsidRDefault="00740A5D"/>
    <w:sectPr w:rsidR="00740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C6" w:rsidRDefault="00D967C6" w:rsidP="00D967C6">
      <w:pPr>
        <w:spacing w:after="0" w:line="240" w:lineRule="auto"/>
      </w:pPr>
      <w:r>
        <w:separator/>
      </w:r>
    </w:p>
  </w:endnote>
  <w:endnote w:type="continuationSeparator" w:id="0">
    <w:p w:rsidR="00D967C6" w:rsidRDefault="00D967C6" w:rsidP="00D9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C6" w:rsidRDefault="00D967C6" w:rsidP="00D967C6">
      <w:pPr>
        <w:spacing w:after="0" w:line="240" w:lineRule="auto"/>
      </w:pPr>
      <w:r>
        <w:separator/>
      </w:r>
    </w:p>
  </w:footnote>
  <w:footnote w:type="continuationSeparator" w:id="0">
    <w:p w:rsidR="00D967C6" w:rsidRDefault="00D967C6" w:rsidP="00D9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74" w:rsidRPr="009F7974" w:rsidRDefault="009F7974" w:rsidP="009F797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</w:rPr>
    </w:pPr>
    <w:r w:rsidRPr="009F7974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>
          <wp:extent cx="809625" cy="5429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974">
      <w:rPr>
        <w:rFonts w:ascii="Calibri" w:eastAsia="Calibri" w:hAnsi="Calibri" w:cs="Times New Roman"/>
        <w:noProof/>
        <w:sz w:val="20"/>
        <w:lang w:eastAsia="pl-PL"/>
      </w:rPr>
      <w:t xml:space="preserve">                                    </w:t>
    </w:r>
    <w:r w:rsidRPr="009F7974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>
          <wp:extent cx="552450" cy="5429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974">
      <w:rPr>
        <w:rFonts w:ascii="Calibri" w:eastAsia="Calibri" w:hAnsi="Calibri" w:cs="Times New Roman"/>
        <w:noProof/>
        <w:sz w:val="20"/>
        <w:lang w:eastAsia="pl-PL"/>
      </w:rPr>
      <w:t xml:space="preserve">                                  </w:t>
    </w:r>
    <w:r w:rsidRPr="009F7974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>
          <wp:extent cx="457200" cy="5238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974">
      <w:rPr>
        <w:rFonts w:ascii="Calibri" w:eastAsia="Calibri" w:hAnsi="Calibri" w:cs="Times New Roman"/>
        <w:noProof/>
        <w:sz w:val="20"/>
        <w:lang w:eastAsia="pl-PL"/>
      </w:rPr>
      <w:t xml:space="preserve">                              </w:t>
    </w:r>
    <w:r w:rsidRPr="009F7974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>
          <wp:extent cx="1019175" cy="6667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74" w:rsidRPr="009F7974" w:rsidRDefault="009F7974" w:rsidP="009F79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</w:p>
  <w:p w:rsidR="009F7974" w:rsidRPr="009F7974" w:rsidRDefault="009F7974" w:rsidP="009F79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9F7974">
      <w:rPr>
        <w:rFonts w:ascii="Calibri" w:eastAsia="Calibri" w:hAnsi="Calibri" w:cs="Times New Roman"/>
        <w:sz w:val="20"/>
      </w:rPr>
      <w:t>„Europejski Fundusz Rolny na rzecz Rozwoju Obszarów Wiejskich: Europa inwestująca w obszary wiejskie”</w:t>
    </w:r>
  </w:p>
  <w:p w:rsidR="00D967C6" w:rsidRDefault="00D967C6">
    <w:pPr>
      <w:pStyle w:val="Nagwek"/>
    </w:pPr>
  </w:p>
  <w:p w:rsidR="00D967C6" w:rsidRDefault="00D96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04D50"/>
    <w:multiLevelType w:val="hybridMultilevel"/>
    <w:tmpl w:val="A1863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C6"/>
    <w:rsid w:val="00447497"/>
    <w:rsid w:val="00740A5D"/>
    <w:rsid w:val="009F7974"/>
    <w:rsid w:val="00D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5555763-D300-4F07-AE8C-049BDBA0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C6"/>
  </w:style>
  <w:style w:type="paragraph" w:styleId="Stopka">
    <w:name w:val="footer"/>
    <w:basedOn w:val="Normalny"/>
    <w:link w:val="StopkaZnak"/>
    <w:uiPriority w:val="99"/>
    <w:unhideWhenUsed/>
    <w:rsid w:val="00D9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C6"/>
  </w:style>
  <w:style w:type="paragraph" w:styleId="Akapitzlist">
    <w:name w:val="List Paragraph"/>
    <w:basedOn w:val="Normalny"/>
    <w:uiPriority w:val="34"/>
    <w:qFormat/>
    <w:rsid w:val="00D9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4742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</cp:revision>
  <dcterms:created xsi:type="dcterms:W3CDTF">2020-05-07T15:32:00Z</dcterms:created>
  <dcterms:modified xsi:type="dcterms:W3CDTF">2020-05-07T18:37:00Z</dcterms:modified>
</cp:coreProperties>
</file>