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9" w:rsidRDefault="00C33549" w:rsidP="00CC151E">
      <w:pPr>
        <w:spacing w:after="0" w:line="240" w:lineRule="auto"/>
        <w:jc w:val="both"/>
      </w:pPr>
    </w:p>
    <w:p w:rsidR="00C33549" w:rsidRPr="001E4606" w:rsidRDefault="00C33549" w:rsidP="004A4E79">
      <w:pPr>
        <w:spacing w:after="0" w:line="240" w:lineRule="auto"/>
        <w:jc w:val="both"/>
      </w:pPr>
      <w:r w:rsidRPr="001E4606">
        <w:t xml:space="preserve">                                                                                                                                  Załącznik nr 1 </w:t>
      </w:r>
    </w:p>
    <w:p w:rsidR="00C33549" w:rsidRPr="001E4606" w:rsidRDefault="00C33549" w:rsidP="003C6A6B">
      <w:pPr>
        <w:spacing w:after="0" w:line="240" w:lineRule="auto"/>
        <w:ind w:left="5664" w:firstLine="708"/>
        <w:jc w:val="both"/>
      </w:pPr>
      <w:r w:rsidRPr="001E4606">
        <w:t xml:space="preserve">do zapytania ofertowego </w:t>
      </w:r>
    </w:p>
    <w:p w:rsidR="00C33549" w:rsidRPr="001E4606" w:rsidRDefault="00E123B4" w:rsidP="005475DB">
      <w:pPr>
        <w:spacing w:after="0" w:line="240" w:lineRule="auto"/>
        <w:ind w:left="5664"/>
        <w:jc w:val="both"/>
      </w:pPr>
      <w:r>
        <w:t xml:space="preserve">               z dnia 29</w:t>
      </w:r>
      <w:r w:rsidR="00C33549" w:rsidRPr="001E4606">
        <w:t>.01.2013 r.</w:t>
      </w:r>
    </w:p>
    <w:p w:rsidR="00C33549" w:rsidRDefault="00C33549" w:rsidP="00CC151E">
      <w:pPr>
        <w:spacing w:after="0" w:line="240" w:lineRule="auto"/>
        <w:jc w:val="both"/>
      </w:pPr>
    </w:p>
    <w:p w:rsidR="00C33549" w:rsidRDefault="00C33549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C33549" w:rsidRDefault="00C33549" w:rsidP="005475DB">
      <w:pPr>
        <w:spacing w:after="0" w:line="240" w:lineRule="auto"/>
        <w:jc w:val="both"/>
        <w:rPr>
          <w:b/>
        </w:rPr>
      </w:pPr>
    </w:p>
    <w:p w:rsidR="00C33549" w:rsidRDefault="00C33549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Nr telefonu/</w:t>
      </w:r>
      <w:proofErr w:type="spellStart"/>
      <w:r w:rsidRPr="005475DB">
        <w:rPr>
          <w:b/>
        </w:rPr>
        <w:t>fax-u</w:t>
      </w:r>
      <w:proofErr w:type="spellEnd"/>
      <w:r>
        <w:t xml:space="preserve"> ………………………………………………………………………………………………………………………………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C33549" w:rsidRDefault="00C33549" w:rsidP="005475DB">
      <w:pPr>
        <w:spacing w:after="0" w:line="240" w:lineRule="auto"/>
        <w:jc w:val="both"/>
      </w:pPr>
    </w:p>
    <w:p w:rsidR="00C33549" w:rsidRDefault="00C33549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475DB">
        <w:rPr>
          <w:b/>
        </w:rPr>
        <w:t>Szczegółowy opis przedmiotu zamówienia:</w:t>
      </w:r>
    </w:p>
    <w:p w:rsidR="00C33549" w:rsidRDefault="00C33549" w:rsidP="005475DB">
      <w:pPr>
        <w:spacing w:after="0" w:line="240" w:lineRule="auto"/>
        <w:jc w:val="both"/>
      </w:pPr>
      <w:r>
        <w:t xml:space="preserve">Przedmiotem zamówienia jest dostawa pomocy dydaktycznych określonych w dwóch odrębnych częściach (A, </w:t>
      </w:r>
      <w:proofErr w:type="spellStart"/>
      <w:r>
        <w:t>B</w:t>
      </w:r>
      <w:r w:rsidR="00ED6EC3">
        <w:t>,C</w:t>
      </w:r>
      <w:proofErr w:type="spellEnd"/>
      <w:r>
        <w:t xml:space="preserve">) </w:t>
      </w:r>
      <w:proofErr w:type="spellStart"/>
      <w:r>
        <w:t>wg</w:t>
      </w:r>
      <w:proofErr w:type="spellEnd"/>
      <w:r>
        <w:t>. poniższego zestawienia:</w:t>
      </w:r>
    </w:p>
    <w:p w:rsidR="00C33549" w:rsidRDefault="00C33549" w:rsidP="005475DB">
      <w:pPr>
        <w:spacing w:after="0" w:line="240" w:lineRule="auto"/>
        <w:jc w:val="both"/>
      </w:pPr>
    </w:p>
    <w:p w:rsidR="00C33549" w:rsidRDefault="00C33549" w:rsidP="005475DB">
      <w:pPr>
        <w:spacing w:after="0" w:line="240" w:lineRule="auto"/>
        <w:jc w:val="both"/>
      </w:pPr>
    </w:p>
    <w:p w:rsidR="00C33549" w:rsidRDefault="00C33549" w:rsidP="00BE70C5">
      <w:pPr>
        <w:spacing w:after="0" w:line="240" w:lineRule="auto"/>
        <w:jc w:val="both"/>
        <w:rPr>
          <w:b/>
        </w:rPr>
      </w:pPr>
    </w:p>
    <w:p w:rsidR="00C33549" w:rsidRDefault="0014562D" w:rsidP="00BE70C5">
      <w:pPr>
        <w:spacing w:after="0" w:line="240" w:lineRule="auto"/>
        <w:jc w:val="both"/>
      </w:pPr>
      <w:r>
        <w:rPr>
          <w:b/>
        </w:rPr>
        <w:t>A</w:t>
      </w:r>
      <w:r w:rsidR="00C33549">
        <w:rPr>
          <w:b/>
        </w:rPr>
        <w:t xml:space="preserve">) </w:t>
      </w:r>
      <w:r w:rsidR="00C33549">
        <w:rPr>
          <w:b/>
          <w:u w:val="single"/>
        </w:rPr>
        <w:t>Zestaw głośników 2.1</w:t>
      </w:r>
      <w:r w:rsidR="00C33549">
        <w:rPr>
          <w:b/>
        </w:rPr>
        <w:t xml:space="preserve">  - szt. 2 </w:t>
      </w:r>
      <w:r w:rsidR="00C33549" w:rsidRPr="0038238F">
        <w:t>o niżej wymienionych parametrach</w:t>
      </w:r>
      <w:r w:rsidR="00C33549"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982"/>
        <w:gridCol w:w="5570"/>
      </w:tblGrid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D126F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570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głośników</w:t>
            </w:r>
          </w:p>
        </w:tc>
        <w:tc>
          <w:tcPr>
            <w:tcW w:w="5570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głośników</w:t>
            </w:r>
          </w:p>
        </w:tc>
        <w:tc>
          <w:tcPr>
            <w:tcW w:w="5570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Łączna moc głośników (RMS)</w:t>
            </w:r>
          </w:p>
        </w:tc>
        <w:tc>
          <w:tcPr>
            <w:tcW w:w="5570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W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Moc głośników satelitarnych (RMS)</w:t>
            </w:r>
          </w:p>
        </w:tc>
        <w:tc>
          <w:tcPr>
            <w:tcW w:w="5570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W</w:t>
            </w:r>
          </w:p>
        </w:tc>
      </w:tr>
      <w:tr w:rsidR="00C33549" w:rsidRPr="006B78B8" w:rsidTr="002655E5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Pasmo przenoszenia głośników satelitarnych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0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35~20000 Hz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2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Typ obudowy głośników satelitarnych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0" w:type="dxa"/>
            <w:vAlign w:val="center"/>
          </w:tcPr>
          <w:p w:rsidR="00C33549" w:rsidRPr="007E100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Zamknięta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2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Skuteczność głośników satelitarnych</w:t>
            </w:r>
          </w:p>
        </w:tc>
        <w:tc>
          <w:tcPr>
            <w:tcW w:w="5570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2" w:type="dxa"/>
            <w:vAlign w:val="center"/>
          </w:tcPr>
          <w:p w:rsidR="00C33549" w:rsidRPr="00B71E0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subwoofera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(RMS)</w:t>
            </w:r>
          </w:p>
        </w:tc>
        <w:tc>
          <w:tcPr>
            <w:tcW w:w="5570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W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2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obudowy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subwoofera</w:t>
            </w:r>
            <w:proofErr w:type="spellEnd"/>
          </w:p>
        </w:tc>
        <w:tc>
          <w:tcPr>
            <w:tcW w:w="5570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Reflex</w:t>
            </w:r>
            <w:proofErr w:type="spellEnd"/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2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5570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Słuchawkowe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Alux</w:t>
            </w:r>
            <w:proofErr w:type="spellEnd"/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2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Sterowanie pilotem</w:t>
            </w:r>
          </w:p>
        </w:tc>
        <w:tc>
          <w:tcPr>
            <w:tcW w:w="5570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2655E5"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2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</w:t>
            </w:r>
          </w:p>
        </w:tc>
        <w:tc>
          <w:tcPr>
            <w:tcW w:w="5570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miesiące</w:t>
            </w:r>
          </w:p>
        </w:tc>
      </w:tr>
    </w:tbl>
    <w:p w:rsidR="00C33549" w:rsidRDefault="00C33549" w:rsidP="00BE70C5">
      <w:pPr>
        <w:spacing w:after="0" w:line="240" w:lineRule="auto"/>
        <w:jc w:val="both"/>
        <w:rPr>
          <w:b/>
        </w:rPr>
      </w:pPr>
    </w:p>
    <w:p w:rsidR="00C33549" w:rsidRDefault="0014562D" w:rsidP="00BE70C5">
      <w:pPr>
        <w:spacing w:after="0" w:line="240" w:lineRule="auto"/>
        <w:jc w:val="both"/>
      </w:pPr>
      <w:r>
        <w:rPr>
          <w:b/>
        </w:rPr>
        <w:t>B</w:t>
      </w:r>
      <w:r w:rsidR="00C33549">
        <w:rPr>
          <w:b/>
        </w:rPr>
        <w:t xml:space="preserve">) </w:t>
      </w:r>
      <w:r w:rsidR="00C33549">
        <w:rPr>
          <w:b/>
          <w:u w:val="single"/>
        </w:rPr>
        <w:t>Nośniki pamięci</w:t>
      </w:r>
      <w:r w:rsidR="00C33549">
        <w:rPr>
          <w:b/>
        </w:rPr>
        <w:t xml:space="preserve">  - szt. 8 </w:t>
      </w:r>
      <w:r w:rsidR="00C33549" w:rsidRPr="0038238F">
        <w:t>o niżej wymienionych parametrach</w:t>
      </w:r>
      <w:r w:rsidR="00C33549">
        <w:t>:</w:t>
      </w:r>
    </w:p>
    <w:p w:rsidR="00C33549" w:rsidRPr="00CA5D7A" w:rsidRDefault="00C33549" w:rsidP="00BE70C5">
      <w:pPr>
        <w:spacing w:after="0" w:line="240" w:lineRule="auto"/>
        <w:jc w:val="both"/>
        <w:rPr>
          <w:b/>
        </w:rPr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D126F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GB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Zgodność z interfejsem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2.0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Szybkość zapisu [MB/s]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Szybkość odczytu [MB/s]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Technologie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Play</w:t>
            </w:r>
          </w:p>
        </w:tc>
      </w:tr>
      <w:tr w:rsidR="00C33549" w:rsidRPr="00AF6467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Wspierane systemy operacyjne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CA5D7A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5D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Mac OS 9, Windows 2000, Linux 2.4, Windows ME, Windows Vista, Windows XP, Windows 7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lat producenta</w:t>
            </w:r>
          </w:p>
        </w:tc>
      </w:tr>
    </w:tbl>
    <w:p w:rsidR="00C33549" w:rsidRDefault="00C33549" w:rsidP="00BE70C5">
      <w:pPr>
        <w:spacing w:after="0" w:line="240" w:lineRule="auto"/>
        <w:jc w:val="both"/>
      </w:pPr>
    </w:p>
    <w:p w:rsidR="00C33549" w:rsidRDefault="0014562D" w:rsidP="00BE70C5">
      <w:pPr>
        <w:spacing w:after="0" w:line="240" w:lineRule="auto"/>
        <w:jc w:val="both"/>
      </w:pPr>
      <w:r>
        <w:rPr>
          <w:b/>
        </w:rPr>
        <w:t>C</w:t>
      </w:r>
      <w:r w:rsidR="00C33549">
        <w:rPr>
          <w:b/>
        </w:rPr>
        <w:t xml:space="preserve">)  - </w:t>
      </w:r>
      <w:r w:rsidR="00C33549" w:rsidRPr="002D79F9">
        <w:rPr>
          <w:b/>
        </w:rPr>
        <w:t>Odtwarzacz CD/MP3- szt. 1</w:t>
      </w:r>
      <w:r w:rsidR="00C33549">
        <w:rPr>
          <w:b/>
        </w:rPr>
        <w:t xml:space="preserve"> </w:t>
      </w:r>
      <w:r w:rsidR="00C33549" w:rsidRPr="0038238F">
        <w:t>o niżej wymienionych parametrach</w:t>
      </w:r>
      <w:r w:rsidR="00C33549"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D126F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Ilość głośników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[W]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Port USB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Radio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AM/FM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Rodzaje odtwarzanych płyt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CD-R</w:t>
            </w:r>
            <w:proofErr w:type="spellEnd"/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CD-RW</w:t>
            </w:r>
            <w:proofErr w:type="spellEnd"/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MP3</w:t>
            </w:r>
          </w:p>
          <w:p w:rsidR="00C33549" w:rsidRPr="0073780A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WMA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Programowanie 20 utworów</w:t>
            </w:r>
          </w:p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Powtarzanie utworów</w:t>
            </w:r>
          </w:p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Wyświetlacz LCD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Bateria/sieć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baterii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6xR14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miesiące</w:t>
            </w:r>
          </w:p>
        </w:tc>
      </w:tr>
    </w:tbl>
    <w:p w:rsidR="00C33549" w:rsidRDefault="00C33549" w:rsidP="005475DB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C33549" w:rsidRDefault="00C33549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C33549" w:rsidRPr="00245F83" w:rsidRDefault="00C33549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 xml:space="preserve">Przedmiot zapytania ofertowego z dnia </w:t>
      </w:r>
      <w:r w:rsidR="00D35F14">
        <w:rPr>
          <w:b/>
        </w:rPr>
        <w:t>29</w:t>
      </w:r>
      <w:r>
        <w:rPr>
          <w:b/>
        </w:rPr>
        <w:t>.01.2013</w:t>
      </w:r>
      <w:r w:rsidRPr="00D63C6E">
        <w:rPr>
          <w:b/>
        </w:rPr>
        <w:t xml:space="preserve"> r. oferujemy wykonać za cenę: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 w:rsidR="007E30FF">
        <w:rPr>
          <w:b/>
        </w:rPr>
        <w:t>A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 w:rsidR="007E30FF">
        <w:rPr>
          <w:b/>
        </w:rPr>
        <w:t>B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 w:rsidR="007E30FF">
        <w:rPr>
          <w:b/>
        </w:rPr>
        <w:t>C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Spełnianie innych kryteriów niż cena (jeżeli dotyczy)</w:t>
      </w:r>
    </w:p>
    <w:p w:rsidR="00C33549" w:rsidRPr="00D63C6E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C33549" w:rsidRDefault="00C33549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Wykonawca oświadcza, że:</w:t>
      </w:r>
    </w:p>
    <w:p w:rsidR="00C33549" w:rsidRDefault="00C33549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549" w:rsidRDefault="00C33549" w:rsidP="00245F83">
      <w:pPr>
        <w:spacing w:after="0" w:line="240" w:lineRule="auto"/>
        <w:jc w:val="both"/>
        <w:rPr>
          <w:sz w:val="20"/>
        </w:rPr>
      </w:pPr>
    </w:p>
    <w:p w:rsidR="00C33549" w:rsidRDefault="00C33549" w:rsidP="00245F83">
      <w:pPr>
        <w:spacing w:after="0" w:line="240" w:lineRule="auto"/>
        <w:jc w:val="both"/>
        <w:rPr>
          <w:sz w:val="20"/>
        </w:rPr>
      </w:pPr>
    </w:p>
    <w:p w:rsidR="00C33549" w:rsidRDefault="00C33549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C33549" w:rsidRDefault="00C33549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C33549" w:rsidRDefault="00C33549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C33549" w:rsidRPr="001E4606" w:rsidRDefault="00C33549" w:rsidP="00CC76EB">
      <w:pPr>
        <w:spacing w:after="0" w:line="240" w:lineRule="auto"/>
        <w:ind w:left="5664"/>
        <w:jc w:val="both"/>
      </w:pPr>
      <w:r>
        <w:t xml:space="preserve">               </w:t>
      </w:r>
      <w:r w:rsidRPr="001E4606">
        <w:t xml:space="preserve">z dnia </w:t>
      </w:r>
      <w:r w:rsidR="006A28B1">
        <w:t>29</w:t>
      </w:r>
      <w:r>
        <w:t xml:space="preserve">.01.2013 </w:t>
      </w:r>
      <w:r w:rsidRPr="001E4606">
        <w:t>r.</w:t>
      </w: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AC0C3E">
      <w:pPr>
        <w:spacing w:after="0" w:line="240" w:lineRule="auto"/>
        <w:rPr>
          <w:sz w:val="20"/>
        </w:rPr>
      </w:pPr>
    </w:p>
    <w:p w:rsidR="00C33549" w:rsidRDefault="00C33549" w:rsidP="00CC76EB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>Umowa nr</w:t>
      </w:r>
      <w:r>
        <w:rPr>
          <w:b/>
          <w:sz w:val="24"/>
        </w:rPr>
        <w:t>……</w:t>
      </w:r>
      <w:r w:rsidRPr="00B3175A">
        <w:rPr>
          <w:b/>
          <w:sz w:val="24"/>
        </w:rPr>
        <w:t xml:space="preserve"> </w:t>
      </w:r>
    </w:p>
    <w:p w:rsidR="00C33549" w:rsidRDefault="00C33549" w:rsidP="00B3175A">
      <w:pPr>
        <w:spacing w:after="0" w:line="240" w:lineRule="auto"/>
        <w:jc w:val="both"/>
        <w:rPr>
          <w:sz w:val="24"/>
        </w:rPr>
      </w:pPr>
    </w:p>
    <w:p w:rsidR="00C33549" w:rsidRDefault="00C33549" w:rsidP="00B3175A">
      <w:pPr>
        <w:spacing w:after="0" w:line="240" w:lineRule="auto"/>
        <w:jc w:val="both"/>
        <w:rPr>
          <w:sz w:val="20"/>
        </w:rPr>
      </w:pPr>
      <w:r>
        <w:rPr>
          <w:sz w:val="20"/>
        </w:rPr>
        <w:t>zawarta w Wołowie w dniu ……………………… pomiędzy:</w:t>
      </w:r>
    </w:p>
    <w:p w:rsidR="00C33549" w:rsidRDefault="00C33549" w:rsidP="00B3175A">
      <w:pPr>
        <w:spacing w:after="0" w:line="240" w:lineRule="auto"/>
        <w:jc w:val="both"/>
        <w:rPr>
          <w:sz w:val="20"/>
        </w:rPr>
      </w:pPr>
      <w:r>
        <w:rPr>
          <w:sz w:val="20"/>
        </w:rPr>
        <w:t>Powiatem Wołowskim z siedzibą przy Pl. Piastowskim 2, 56 -100 Wołów, zwanym w dalszej części umowy „Zamawiającym”, reprezentowanym przez:</w:t>
      </w:r>
    </w:p>
    <w:p w:rsidR="00C33549" w:rsidRPr="00D41955" w:rsidRDefault="00C33549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C33549" w:rsidRPr="00D41955" w:rsidRDefault="00C33549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Grzegorza Łyczko – Wicestarostę</w:t>
      </w:r>
    </w:p>
    <w:p w:rsidR="00C33549" w:rsidRDefault="00C33549" w:rsidP="00D41955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przy kontrasygnacie </w:t>
      </w:r>
    </w:p>
    <w:p w:rsidR="00C33549" w:rsidRDefault="00C33549" w:rsidP="00D41955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Beaty Sadowskiej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</w:p>
    <w:p w:rsidR="00C33549" w:rsidRDefault="00C33549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Po przeprowadzeniu postępowania zgodnego z obowiązującą u Zamawiającego procedurą PR_11 - Procedura zakupu towaru/usługi obowiązującą od 26.03.2012 r., na podstawie art. 4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8 ustawy z dnia 29 stycznia     2004 r. Prawo zamówień publicznych ( tekst jednolity: Dz. U. z 2010 r. Nr 113, poz. 759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została zawarta umowa   o następującej treści: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</w:p>
    <w:p w:rsidR="00C33549" w:rsidRDefault="00C33549" w:rsidP="00251619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>1</w:t>
      </w:r>
    </w:p>
    <w:p w:rsidR="00C33549" w:rsidRPr="00251619" w:rsidRDefault="00C33549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Dostawca zobowiązuje się p</w:t>
      </w:r>
      <w:r w:rsidRPr="00251619">
        <w:rPr>
          <w:sz w:val="20"/>
        </w:rPr>
        <w:t>rzenieść na Zamawiającego własność i wydać fabrycznie nowy sprzęt komputerowy</w:t>
      </w:r>
      <w:r>
        <w:rPr>
          <w:sz w:val="20"/>
        </w:rPr>
        <w:t>, zgodnie z przedstawioną ofertą z dnia ………………………. .</w:t>
      </w:r>
    </w:p>
    <w:p w:rsidR="00C33549" w:rsidRPr="004A1082" w:rsidRDefault="00C33549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Przedmiot zamówienia jest częścią pr</w:t>
      </w:r>
      <w:r>
        <w:rPr>
          <w:sz w:val="20"/>
        </w:rPr>
        <w:t>ojektu pn. „Nadążyć za światem</w:t>
      </w:r>
      <w:r w:rsidRPr="004A1082">
        <w:rPr>
          <w:sz w:val="20"/>
        </w:rPr>
        <w:t xml:space="preserve">”, realizowanego ze środków Europejskiego Funduszu Społecznego w ramach Programu Operacyjnego Kapitał Ludzki, Priorytet IX </w:t>
      </w:r>
      <w:r>
        <w:t xml:space="preserve">Rozwój wykształcenia i kompetencji w regionach, Działalnie 9.1 Wyrównywanie szans edukacyjnych i zapewnienie wysokiej jakości usług edukacyjnych świadczonych  w systemie oświaty, </w:t>
      </w:r>
      <w:proofErr w:type="spellStart"/>
      <w:r>
        <w:t>Poddziałanie</w:t>
      </w:r>
      <w:proofErr w:type="spellEnd"/>
      <w:r>
        <w:t xml:space="preserve"> 9.1.2 Wyrównywanie szans edukacyjnych uczniów z grup                               o utrudnionym dostępie do edukacji oraz zmniejszenie różnic w jakości usług edukacyjnych.</w:t>
      </w:r>
    </w:p>
    <w:p w:rsidR="00C33549" w:rsidRDefault="00C33549" w:rsidP="00AC0C3E">
      <w:pPr>
        <w:spacing w:after="0" w:line="240" w:lineRule="auto"/>
        <w:ind w:left="360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ind w:left="360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2</w:t>
      </w:r>
    </w:p>
    <w:p w:rsidR="00C33549" w:rsidRDefault="00C33549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Dostawa przedmiotu umowy  nastąpi na koszt Dostawcy w terminie 14 dni od dnia zawarcia umowy.</w:t>
      </w:r>
    </w:p>
    <w:p w:rsidR="00C33549" w:rsidRDefault="00C33549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Zamawiający potwierdzi wykonanie umowy poprzez podpisanie protokołu odbioru.</w:t>
      </w:r>
    </w:p>
    <w:p w:rsidR="00C33549" w:rsidRDefault="00C33549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</w:rPr>
        <w:t>zamówienia.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ind w:left="410"/>
        <w:jc w:val="center"/>
        <w:rPr>
          <w:sz w:val="20"/>
        </w:rPr>
      </w:pPr>
      <w:r>
        <w:rPr>
          <w:rFonts w:cs="Calibri"/>
          <w:sz w:val="20"/>
        </w:rPr>
        <w:t xml:space="preserve">§ </w:t>
      </w:r>
      <w:r>
        <w:rPr>
          <w:sz w:val="20"/>
        </w:rPr>
        <w:t>3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Wysokość wynagrodzenia przysługującego Dostawcy za wykonanie przedmiotu umowy ustalona została ustalona na podstawie oferty Dostawcy tj. kwota netto ………….. zł (słownie …………………………….. zł 00/100) plus obowiązujący podatek VAT …………. Zł; Brutto …………….. zł (słownie ……………………………………………. Zł 00/100)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 xml:space="preserve">Wynagrodzenie określone w ust. 1 Dostawca otrzyma po wykonaniu przedmiotu umowy,  potwierdzonego protokołem określonym w </w:t>
      </w:r>
      <w:r>
        <w:rPr>
          <w:rFonts w:cs="Calibri"/>
          <w:sz w:val="20"/>
        </w:rPr>
        <w:t>§</w:t>
      </w:r>
      <w:r>
        <w:rPr>
          <w:sz w:val="20"/>
        </w:rPr>
        <w:t>2 ust. 3 i złożeniu faktury.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Termin zapłaty faktury za wykonanie przedmiotu umowy ustala się do 14 dni od daty odbioru                 i dostarczenia Zamawiającemu prawidłowo wystawionej faktury.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Wynagrodzenie przysługujące Dostawcy jest płatne przelewem na jego konto wskazane na fakturze.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Miejscem zapłaty jest bank Zamawiającego.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Przelew wierzytelności wymaga zgody stron.</w:t>
      </w:r>
    </w:p>
    <w:p w:rsidR="00C33549" w:rsidRDefault="00C33549" w:rsidP="00AC0C3E">
      <w:pPr>
        <w:spacing w:after="0" w:line="240" w:lineRule="auto"/>
        <w:ind w:left="770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§ 4 </w:t>
      </w:r>
    </w:p>
    <w:p w:rsidR="00C33549" w:rsidRDefault="00C33549" w:rsidP="00AC0C3E">
      <w:pPr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>Dostawca zobowiązuje się wykonać przedmiot umowy z należyta starannością, zgodnie z obowiązującymi przepisami, normami technicznymi, standardami oraz postanowieniami umowy.</w:t>
      </w:r>
    </w:p>
    <w:p w:rsidR="00C33549" w:rsidRDefault="00C33549" w:rsidP="00AC0C3E">
      <w:pPr>
        <w:spacing w:after="0" w:line="240" w:lineRule="auto"/>
        <w:jc w:val="both"/>
        <w:rPr>
          <w:rFonts w:cs="Calibri"/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>§ 5</w:t>
      </w:r>
    </w:p>
    <w:p w:rsidR="00C33549" w:rsidRPr="002A204C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2A204C">
        <w:rPr>
          <w:rFonts w:cs="Calibri"/>
          <w:sz w:val="20"/>
        </w:rPr>
        <w:t>Strony zastrzegają sobie prawo do dochodzenia k</w:t>
      </w:r>
      <w:r>
        <w:rPr>
          <w:rFonts w:cs="Calibri"/>
          <w:sz w:val="20"/>
        </w:rPr>
        <w:t>ar umownych za niezgodne z umową</w:t>
      </w:r>
      <w:r w:rsidRPr="002A204C">
        <w:rPr>
          <w:rFonts w:cs="Calibri"/>
          <w:sz w:val="20"/>
        </w:rPr>
        <w:t xml:space="preserve"> lub nienależyte wykonanie zobowiązań wynikających  z umowy.</w:t>
      </w:r>
    </w:p>
    <w:p w:rsidR="00C33549" w:rsidRPr="002A204C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rFonts w:cs="Calibri"/>
          <w:sz w:val="20"/>
        </w:rPr>
        <w:t>Dostawca zapłaci zamawiającemu karę umowną w przypadku:</w:t>
      </w:r>
    </w:p>
    <w:p w:rsidR="00C33549" w:rsidRDefault="00C33549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odstąpienia od umowy wskutek okoliczności, za które odpowiada Dostawca w wysokości 10% wartości netto wynagrodzenia jak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1,</w:t>
      </w:r>
    </w:p>
    <w:p w:rsidR="00C33549" w:rsidRDefault="00C33549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zwłoki w wykonaniu przedmiotu umowy za każdy dzień zwłoki w wysokości 0,5% wartości netto wynagrodzenia jak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1,</w:t>
      </w:r>
    </w:p>
    <w:p w:rsidR="00C33549" w:rsidRPr="002A204C" w:rsidRDefault="00C33549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zwłoki w usunięciu wad przedmiotu umowy w wysokości 0,5% wartości netto wynagrodzenia jak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 za każdy dzień zwłoki, licząc od następnego dnia po upływie terminu określonego przez Strony w celu usunięcia wad.</w:t>
      </w:r>
    </w:p>
    <w:p w:rsidR="00C33549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Zamawiający zastrzega sobie prawo potrącenia ewentualnych kar umownych z należnego wynagrodzenia określonego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1.</w:t>
      </w:r>
    </w:p>
    <w:p w:rsidR="00C33549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Jeżeli kara nie pokrywa poniesionej szkody, Strony mogą dochodzić odszkodowania uzupełniającego.</w:t>
      </w:r>
    </w:p>
    <w:p w:rsidR="00C33549" w:rsidRDefault="00C33549" w:rsidP="00765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Zamawiający ma prawo odstąpić od umowy w razie niewykonania lub nienależytego wykonania umowy przez Dostawcę w terminie 14 dni od daty stwierdzenia tych faktów.</w:t>
      </w:r>
    </w:p>
    <w:p w:rsidR="00C33549" w:rsidRPr="00765524" w:rsidRDefault="00C33549" w:rsidP="00765524">
      <w:pPr>
        <w:spacing w:after="0" w:line="240" w:lineRule="auto"/>
        <w:ind w:left="360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6</w:t>
      </w:r>
    </w:p>
    <w:p w:rsidR="00C33549" w:rsidRDefault="00C33549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oświadczenia Strony umowy składają na piśmie, pod rygorem nieważności, listem poleconym lub za potwierdzeniem ich złożenia.</w:t>
      </w:r>
    </w:p>
    <w:p w:rsidR="00C33549" w:rsidRDefault="00C33549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zmiany lub uzupełnienia niniejszej umowy mogą nastąpić za zgodą Stron w formie pisemnego aneksu pod rygorem nieważności.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7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W sprawach nieuregulowanych niniejszą umową maja zastosowanie przepisy Kodeksu Cywilnego.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8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Sądem właściwym dla rozstrzygania sporów, które wynikają z realizacji niniejszej umowy będzie sąd właściwy dla siedziby Zamawiającego.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9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Umowę sporządzono w czterech jednobrzmiących egzemplarzach: trzy dla Zamawiającego i jeden dla Dostawcy.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DOSTAWCA</w:t>
      </w:r>
    </w:p>
    <w:p w:rsidR="00C33549" w:rsidRPr="0083144F" w:rsidRDefault="00C33549" w:rsidP="00AC0C3E">
      <w:pPr>
        <w:spacing w:after="0" w:line="240" w:lineRule="auto"/>
        <w:jc w:val="both"/>
        <w:rPr>
          <w:sz w:val="20"/>
        </w:rPr>
      </w:pPr>
    </w:p>
    <w:p w:rsidR="00C33549" w:rsidRPr="00251619" w:rsidRDefault="00C33549" w:rsidP="00AC0C3E">
      <w:pPr>
        <w:pStyle w:val="Akapitzlist"/>
        <w:spacing w:after="0" w:line="240" w:lineRule="auto"/>
        <w:jc w:val="both"/>
        <w:rPr>
          <w:sz w:val="20"/>
        </w:rPr>
      </w:pPr>
    </w:p>
    <w:sectPr w:rsidR="00C33549" w:rsidRPr="0025161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49" w:rsidRDefault="00C33549" w:rsidP="00DB40C5">
      <w:pPr>
        <w:spacing w:after="0" w:line="240" w:lineRule="auto"/>
      </w:pPr>
      <w:r>
        <w:separator/>
      </w:r>
    </w:p>
  </w:endnote>
  <w:endnote w:type="continuationSeparator" w:id="0">
    <w:p w:rsidR="00C33549" w:rsidRDefault="00C33549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9" w:rsidRDefault="00C33549">
    <w:pPr>
      <w:pStyle w:val="Stopka"/>
    </w:pPr>
  </w:p>
  <w:p w:rsidR="00C33549" w:rsidRPr="00DB40C5" w:rsidRDefault="00C33549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szCs w:val="24"/>
        <w:lang w:eastAsia="ar-SA"/>
      </w:rPr>
      <w:t>„</w:t>
    </w:r>
    <w:r>
      <w:rPr>
        <w:rFonts w:ascii="Trebuchet MS" w:hAnsi="Trebuchet MS"/>
        <w:sz w:val="18"/>
        <w:szCs w:val="24"/>
        <w:lang w:eastAsia="ar-SA"/>
      </w:rPr>
      <w:t>Nadążyć za światem</w:t>
    </w:r>
    <w:r w:rsidRPr="00DB40C5">
      <w:rPr>
        <w:rFonts w:ascii="Trebuchet MS" w:hAnsi="Trebuchet MS" w:cs="Arial"/>
        <w:sz w:val="18"/>
        <w:szCs w:val="24"/>
        <w:lang w:eastAsia="ar-SA"/>
      </w:rPr>
      <w:t>”</w:t>
    </w:r>
  </w:p>
  <w:p w:rsidR="00C33549" w:rsidRPr="00DB40C5" w:rsidRDefault="00C33549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C33549" w:rsidRDefault="00C335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49" w:rsidRDefault="00C33549" w:rsidP="00DB40C5">
      <w:pPr>
        <w:spacing w:after="0" w:line="240" w:lineRule="auto"/>
      </w:pPr>
      <w:r>
        <w:separator/>
      </w:r>
    </w:p>
  </w:footnote>
  <w:footnote w:type="continuationSeparator" w:id="0">
    <w:p w:rsidR="00C33549" w:rsidRDefault="00C33549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9" w:rsidRDefault="006418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3549" w:rsidRDefault="00C33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784C"/>
    <w:rsid w:val="00050F3C"/>
    <w:rsid w:val="0008039C"/>
    <w:rsid w:val="0008525B"/>
    <w:rsid w:val="000A7AAD"/>
    <w:rsid w:val="000B3C44"/>
    <w:rsid w:val="000C3920"/>
    <w:rsid w:val="000F3608"/>
    <w:rsid w:val="000F3AA4"/>
    <w:rsid w:val="00144181"/>
    <w:rsid w:val="0014562D"/>
    <w:rsid w:val="00145C77"/>
    <w:rsid w:val="00167433"/>
    <w:rsid w:val="0017633E"/>
    <w:rsid w:val="001C6A04"/>
    <w:rsid w:val="001E4606"/>
    <w:rsid w:val="00245F83"/>
    <w:rsid w:val="00250098"/>
    <w:rsid w:val="00251619"/>
    <w:rsid w:val="002655E5"/>
    <w:rsid w:val="00291003"/>
    <w:rsid w:val="002A204C"/>
    <w:rsid w:val="002D4C7C"/>
    <w:rsid w:val="002D79F9"/>
    <w:rsid w:val="002F0C03"/>
    <w:rsid w:val="00352CDD"/>
    <w:rsid w:val="0038238F"/>
    <w:rsid w:val="0039167C"/>
    <w:rsid w:val="003C6A48"/>
    <w:rsid w:val="003C6A6B"/>
    <w:rsid w:val="003D1EE4"/>
    <w:rsid w:val="004200EF"/>
    <w:rsid w:val="0043103B"/>
    <w:rsid w:val="004338F2"/>
    <w:rsid w:val="0046637C"/>
    <w:rsid w:val="004736BD"/>
    <w:rsid w:val="00476FB6"/>
    <w:rsid w:val="004A1082"/>
    <w:rsid w:val="004A4E79"/>
    <w:rsid w:val="004C513E"/>
    <w:rsid w:val="00536590"/>
    <w:rsid w:val="005475DB"/>
    <w:rsid w:val="0056453B"/>
    <w:rsid w:val="00581E1D"/>
    <w:rsid w:val="005A502A"/>
    <w:rsid w:val="005D126F"/>
    <w:rsid w:val="006063E4"/>
    <w:rsid w:val="006124D0"/>
    <w:rsid w:val="006418BE"/>
    <w:rsid w:val="00646F14"/>
    <w:rsid w:val="00680637"/>
    <w:rsid w:val="006960CE"/>
    <w:rsid w:val="006A28B1"/>
    <w:rsid w:val="006B0BAB"/>
    <w:rsid w:val="006B78B8"/>
    <w:rsid w:val="006D6FBF"/>
    <w:rsid w:val="00725239"/>
    <w:rsid w:val="0073780A"/>
    <w:rsid w:val="00765524"/>
    <w:rsid w:val="00777FBB"/>
    <w:rsid w:val="00790EEB"/>
    <w:rsid w:val="007B348D"/>
    <w:rsid w:val="007E100F"/>
    <w:rsid w:val="007E1EDE"/>
    <w:rsid w:val="007E30FF"/>
    <w:rsid w:val="007E4103"/>
    <w:rsid w:val="007F564F"/>
    <w:rsid w:val="00807149"/>
    <w:rsid w:val="0083144F"/>
    <w:rsid w:val="00843EB0"/>
    <w:rsid w:val="008637EE"/>
    <w:rsid w:val="00896CD4"/>
    <w:rsid w:val="008A5C20"/>
    <w:rsid w:val="008E12B8"/>
    <w:rsid w:val="009169EE"/>
    <w:rsid w:val="0094376B"/>
    <w:rsid w:val="0096254D"/>
    <w:rsid w:val="00996CB6"/>
    <w:rsid w:val="009C1113"/>
    <w:rsid w:val="009F51F4"/>
    <w:rsid w:val="009F7B02"/>
    <w:rsid w:val="00A10359"/>
    <w:rsid w:val="00A32C0A"/>
    <w:rsid w:val="00AA2FE5"/>
    <w:rsid w:val="00AB19E3"/>
    <w:rsid w:val="00AC0C3E"/>
    <w:rsid w:val="00AF0E2F"/>
    <w:rsid w:val="00AF6467"/>
    <w:rsid w:val="00B3175A"/>
    <w:rsid w:val="00B71E09"/>
    <w:rsid w:val="00B86D6E"/>
    <w:rsid w:val="00B9553C"/>
    <w:rsid w:val="00BB0887"/>
    <w:rsid w:val="00BC53CA"/>
    <w:rsid w:val="00BE5EF6"/>
    <w:rsid w:val="00BE70C5"/>
    <w:rsid w:val="00BF6A0C"/>
    <w:rsid w:val="00C057B2"/>
    <w:rsid w:val="00C066C1"/>
    <w:rsid w:val="00C11996"/>
    <w:rsid w:val="00C273F3"/>
    <w:rsid w:val="00C33549"/>
    <w:rsid w:val="00C5408E"/>
    <w:rsid w:val="00CA5D7A"/>
    <w:rsid w:val="00CB51FE"/>
    <w:rsid w:val="00CB577C"/>
    <w:rsid w:val="00CC151E"/>
    <w:rsid w:val="00CC76EB"/>
    <w:rsid w:val="00D10E76"/>
    <w:rsid w:val="00D316B7"/>
    <w:rsid w:val="00D35F14"/>
    <w:rsid w:val="00D41955"/>
    <w:rsid w:val="00D63C6E"/>
    <w:rsid w:val="00D6507D"/>
    <w:rsid w:val="00D8113D"/>
    <w:rsid w:val="00D83FAB"/>
    <w:rsid w:val="00DA7B84"/>
    <w:rsid w:val="00DB40C5"/>
    <w:rsid w:val="00DD6F96"/>
    <w:rsid w:val="00E123B4"/>
    <w:rsid w:val="00E5635E"/>
    <w:rsid w:val="00E724A7"/>
    <w:rsid w:val="00E92ED5"/>
    <w:rsid w:val="00EA12EE"/>
    <w:rsid w:val="00EB5052"/>
    <w:rsid w:val="00EB7623"/>
    <w:rsid w:val="00EC2CAF"/>
    <w:rsid w:val="00ED6EC3"/>
    <w:rsid w:val="00EE7EB4"/>
    <w:rsid w:val="00EF2710"/>
    <w:rsid w:val="00F24023"/>
    <w:rsid w:val="00F41546"/>
    <w:rsid w:val="00F45EDA"/>
    <w:rsid w:val="00F83645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1027</Words>
  <Characters>7772</Characters>
  <Application>Microsoft Office Word</Application>
  <DocSecurity>0</DocSecurity>
  <Lines>64</Lines>
  <Paragraphs>17</Paragraphs>
  <ScaleCrop>false</ScaleCrop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cp:keywords/>
  <dc:description/>
  <cp:lastModifiedBy>a.szadkowska</cp:lastModifiedBy>
  <cp:revision>2</cp:revision>
  <cp:lastPrinted>2013-01-17T13:17:00Z</cp:lastPrinted>
  <dcterms:created xsi:type="dcterms:W3CDTF">2013-01-29T10:01:00Z</dcterms:created>
  <dcterms:modified xsi:type="dcterms:W3CDTF">2013-01-29T10:01:00Z</dcterms:modified>
</cp:coreProperties>
</file>