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1" w:rsidRPr="006672EF" w:rsidRDefault="00280881" w:rsidP="00280881">
      <w:pPr>
        <w:tabs>
          <w:tab w:val="left" w:pos="708"/>
        </w:tabs>
        <w:jc w:val="right"/>
        <w:rPr>
          <w:sz w:val="22"/>
          <w:szCs w:val="20"/>
        </w:rPr>
      </w:pPr>
      <w:r w:rsidRPr="006672EF">
        <w:rPr>
          <w:sz w:val="22"/>
        </w:rPr>
        <w:t>Załącznik Nr 2</w:t>
      </w:r>
    </w:p>
    <w:p w:rsidR="00280881" w:rsidRPr="006672EF" w:rsidRDefault="00280881" w:rsidP="00280881">
      <w:pPr>
        <w:tabs>
          <w:tab w:val="left" w:pos="708"/>
        </w:tabs>
        <w:rPr>
          <w:sz w:val="22"/>
          <w:szCs w:val="20"/>
        </w:rPr>
      </w:pPr>
      <w:r w:rsidRPr="006672EF">
        <w:rPr>
          <w:sz w:val="22"/>
        </w:rPr>
        <w:t>.......................................</w:t>
      </w:r>
    </w:p>
    <w:p w:rsidR="00280881" w:rsidRPr="006672EF" w:rsidRDefault="00280881" w:rsidP="00280881">
      <w:pPr>
        <w:tabs>
          <w:tab w:val="left" w:pos="708"/>
        </w:tabs>
        <w:ind w:firstLine="709"/>
        <w:jc w:val="both"/>
        <w:rPr>
          <w:sz w:val="22"/>
          <w:szCs w:val="20"/>
        </w:rPr>
      </w:pPr>
      <w:r w:rsidRPr="006672EF">
        <w:rPr>
          <w:sz w:val="22"/>
        </w:rPr>
        <w:t>data</w:t>
      </w:r>
    </w:p>
    <w:p w:rsidR="00280881" w:rsidRPr="006672EF" w:rsidRDefault="00280881" w:rsidP="00280881">
      <w:pPr>
        <w:tabs>
          <w:tab w:val="left" w:pos="708"/>
        </w:tabs>
        <w:ind w:firstLine="709"/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</w:rPr>
      </w:pP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……………………………………</w:t>
      </w: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 xml:space="preserve">              nazwa oferenta</w:t>
      </w: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…………………………………..</w:t>
      </w:r>
    </w:p>
    <w:p w:rsidR="00280881" w:rsidRPr="006672EF" w:rsidRDefault="00280881" w:rsidP="00280881">
      <w:pPr>
        <w:pStyle w:val="Tekstpodstawowy2"/>
        <w:tabs>
          <w:tab w:val="left" w:pos="708"/>
        </w:tabs>
        <w:rPr>
          <w:rFonts w:ascii="Times New Roman" w:hAnsi="Times New Roman" w:cs="Times New Roman"/>
        </w:rPr>
      </w:pPr>
    </w:p>
    <w:p w:rsidR="00280881" w:rsidRPr="006672EF" w:rsidRDefault="00280881" w:rsidP="00280881">
      <w:pPr>
        <w:pStyle w:val="Tekstpodstawowy2"/>
        <w:tabs>
          <w:tab w:val="left" w:pos="708"/>
        </w:tabs>
        <w:rPr>
          <w:rFonts w:ascii="Times New Roman" w:hAnsi="Times New Roman" w:cs="Times New Roman"/>
          <w:szCs w:val="20"/>
        </w:rPr>
      </w:pPr>
      <w:r w:rsidRPr="006672EF">
        <w:rPr>
          <w:rFonts w:ascii="Times New Roman" w:hAnsi="Times New Roman" w:cs="Times New Roman"/>
        </w:rPr>
        <w:t>…………………………………..</w:t>
      </w:r>
    </w:p>
    <w:p w:rsidR="00280881" w:rsidRPr="006672EF" w:rsidRDefault="00280881" w:rsidP="00280881">
      <w:pPr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 xml:space="preserve">                    adres</w:t>
      </w:r>
    </w:p>
    <w:p w:rsidR="00280881" w:rsidRPr="006672EF" w:rsidRDefault="00280881" w:rsidP="00280881">
      <w:pPr>
        <w:pStyle w:val="HTML-wstpniesformatowany"/>
        <w:rPr>
          <w:rFonts w:ascii="Times New Roman" w:hAnsi="Times New Roman"/>
          <w:sz w:val="22"/>
        </w:rPr>
      </w:pPr>
    </w:p>
    <w:p w:rsidR="00280881" w:rsidRPr="006672EF" w:rsidRDefault="004D4D9D" w:rsidP="00280881">
      <w:pPr>
        <w:pStyle w:val="HTML-wstpniesformatowany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GK.6622.8.2015</w:t>
      </w:r>
    </w:p>
    <w:p w:rsidR="00280881" w:rsidRPr="006672EF" w:rsidRDefault="00280881" w:rsidP="00280881">
      <w:pPr>
        <w:tabs>
          <w:tab w:val="left" w:pos="708"/>
        </w:tabs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rPr>
          <w:sz w:val="22"/>
          <w:szCs w:val="20"/>
        </w:rPr>
      </w:pPr>
    </w:p>
    <w:p w:rsidR="00280881" w:rsidRPr="006672EF" w:rsidRDefault="00280881" w:rsidP="00280881">
      <w:pPr>
        <w:pStyle w:val="Nagwek1"/>
        <w:tabs>
          <w:tab w:val="left" w:pos="708"/>
        </w:tabs>
        <w:jc w:val="center"/>
        <w:rPr>
          <w:rFonts w:ascii="Times New Roman" w:eastAsia="SimSun" w:hAnsi="Times New Roman"/>
          <w:sz w:val="22"/>
          <w:szCs w:val="24"/>
        </w:rPr>
      </w:pPr>
      <w:r w:rsidRPr="006672EF">
        <w:rPr>
          <w:rFonts w:ascii="Times New Roman" w:eastAsia="SimSun" w:hAnsi="Times New Roman"/>
          <w:sz w:val="22"/>
          <w:szCs w:val="24"/>
        </w:rPr>
        <w:t>Oświadczenie</w:t>
      </w:r>
    </w:p>
    <w:p w:rsidR="00280881" w:rsidRPr="006672EF" w:rsidRDefault="00280881" w:rsidP="00280881">
      <w:pPr>
        <w:tabs>
          <w:tab w:val="left" w:pos="708"/>
        </w:tabs>
        <w:jc w:val="center"/>
        <w:rPr>
          <w:sz w:val="22"/>
          <w:szCs w:val="20"/>
          <w:u w:val="single"/>
        </w:rPr>
      </w:pPr>
    </w:p>
    <w:p w:rsidR="00280881" w:rsidRDefault="00280881" w:rsidP="0028088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2"/>
        </w:rPr>
      </w:pPr>
    </w:p>
    <w:p w:rsidR="004D4D9D" w:rsidRPr="006672EF" w:rsidRDefault="00280881" w:rsidP="004D4D9D">
      <w:pPr>
        <w:pStyle w:val="Zwykytekst1"/>
        <w:tabs>
          <w:tab w:val="left" w:leader="dot" w:pos="9072"/>
        </w:tabs>
        <w:rPr>
          <w:rFonts w:ascii="Times New Roman" w:hAnsi="Times New Roman"/>
          <w:bCs/>
          <w:sz w:val="24"/>
        </w:rPr>
      </w:pPr>
      <w:r w:rsidRPr="006672EF">
        <w:rPr>
          <w:rFonts w:ascii="Times New Roman" w:hAnsi="Times New Roman"/>
          <w:bCs/>
          <w:sz w:val="24"/>
        </w:rPr>
        <w:t xml:space="preserve">Nawiązując do zaproszenia do wzięcia udziału w postępowaniu o zamówienie </w:t>
      </w:r>
      <w:r>
        <w:rPr>
          <w:rFonts w:ascii="Times New Roman" w:hAnsi="Times New Roman"/>
          <w:bCs/>
          <w:sz w:val="24"/>
        </w:rPr>
        <w:t xml:space="preserve">na podstawie art. 4 pkt. 8 ustawy z dnia 29 stycznia 2004r Prawo </w:t>
      </w:r>
      <w:proofErr w:type="spellStart"/>
      <w:r>
        <w:rPr>
          <w:rFonts w:ascii="Times New Roman" w:hAnsi="Times New Roman"/>
          <w:bCs/>
          <w:sz w:val="24"/>
        </w:rPr>
        <w:t>zamówień</w:t>
      </w:r>
      <w:proofErr w:type="spellEnd"/>
      <w:r>
        <w:rPr>
          <w:rFonts w:ascii="Times New Roman" w:hAnsi="Times New Roman"/>
          <w:bCs/>
          <w:sz w:val="24"/>
        </w:rPr>
        <w:t xml:space="preserve"> publicznych </w:t>
      </w:r>
      <w:r w:rsidR="004D4D9D" w:rsidRPr="007D745E">
        <w:rPr>
          <w:rFonts w:ascii="Times New Roman" w:hAnsi="Times New Roman"/>
          <w:sz w:val="24"/>
          <w:lang w:eastAsia="pl-PL"/>
        </w:rPr>
        <w:t>(tj. Dz. U. z 201</w:t>
      </w:r>
      <w:r w:rsidR="004D4D9D">
        <w:rPr>
          <w:rFonts w:ascii="Times New Roman" w:hAnsi="Times New Roman"/>
          <w:sz w:val="24"/>
          <w:lang w:eastAsia="pl-PL"/>
        </w:rPr>
        <w:t xml:space="preserve">3 r. </w:t>
      </w:r>
      <w:r w:rsidR="004D4D9D" w:rsidRPr="007D745E">
        <w:rPr>
          <w:rFonts w:ascii="Times New Roman" w:hAnsi="Times New Roman"/>
          <w:sz w:val="24"/>
          <w:lang w:eastAsia="pl-PL"/>
        </w:rPr>
        <w:t xml:space="preserve"> poz. </w:t>
      </w:r>
      <w:r w:rsidR="004D4D9D">
        <w:rPr>
          <w:rFonts w:ascii="Times New Roman" w:hAnsi="Times New Roman"/>
          <w:sz w:val="24"/>
          <w:lang w:eastAsia="pl-PL"/>
        </w:rPr>
        <w:t>907</w:t>
      </w:r>
      <w:r w:rsidR="004D4D9D">
        <w:rPr>
          <w:rFonts w:ascii="Times New Roman" w:hAnsi="Times New Roman"/>
          <w:sz w:val="24"/>
        </w:rPr>
        <w:t xml:space="preserve"> z </w:t>
      </w:r>
      <w:proofErr w:type="spellStart"/>
      <w:r w:rsidR="004D4D9D">
        <w:rPr>
          <w:rFonts w:ascii="Times New Roman" w:hAnsi="Times New Roman"/>
          <w:sz w:val="24"/>
        </w:rPr>
        <w:t>późn</w:t>
      </w:r>
      <w:proofErr w:type="spellEnd"/>
      <w:r w:rsidR="004D4D9D">
        <w:rPr>
          <w:rFonts w:ascii="Times New Roman" w:hAnsi="Times New Roman"/>
          <w:sz w:val="24"/>
        </w:rPr>
        <w:t xml:space="preserve">. zm.) </w:t>
      </w:r>
      <w:r>
        <w:rPr>
          <w:rFonts w:ascii="Times New Roman" w:hAnsi="Times New Roman"/>
          <w:bCs/>
          <w:sz w:val="24"/>
        </w:rPr>
        <w:t xml:space="preserve"> </w:t>
      </w:r>
      <w:r w:rsidRPr="00D24ED8">
        <w:rPr>
          <w:rFonts w:ascii="Times New Roman" w:hAnsi="Times New Roman"/>
          <w:sz w:val="22"/>
        </w:rPr>
        <w:t xml:space="preserve"> </w:t>
      </w:r>
      <w:proofErr w:type="spellStart"/>
      <w:r w:rsidR="004D4D9D" w:rsidRPr="00D24ED8">
        <w:rPr>
          <w:rFonts w:ascii="Times New Roman" w:hAnsi="Times New Roman"/>
          <w:bCs/>
          <w:sz w:val="24"/>
        </w:rPr>
        <w:t>na</w:t>
      </w:r>
      <w:proofErr w:type="spellEnd"/>
      <w:r w:rsidR="004D4D9D">
        <w:rPr>
          <w:rFonts w:ascii="Times New Roman" w:hAnsi="Times New Roman"/>
          <w:bCs/>
          <w:sz w:val="24"/>
        </w:rPr>
        <w:t xml:space="preserve"> usługę s</w:t>
      </w:r>
      <w:r w:rsidR="004D4D9D">
        <w:rPr>
          <w:rFonts w:ascii="Times New Roman" w:hAnsi="Times New Roman"/>
          <w:sz w:val="24"/>
          <w:lang w:eastAsia="pl-PL"/>
        </w:rPr>
        <w:t>porządzenia gleboznawczej</w:t>
      </w:r>
      <w:r w:rsidR="004D4D9D" w:rsidRPr="007D745E">
        <w:rPr>
          <w:rFonts w:ascii="Times New Roman" w:hAnsi="Times New Roman"/>
          <w:sz w:val="24"/>
          <w:lang w:eastAsia="pl-PL"/>
        </w:rPr>
        <w:t xml:space="preserve"> klasyfikacj</w:t>
      </w:r>
      <w:r w:rsidR="004D4D9D">
        <w:rPr>
          <w:rFonts w:ascii="Times New Roman" w:hAnsi="Times New Roman"/>
          <w:sz w:val="24"/>
          <w:lang w:eastAsia="pl-PL"/>
        </w:rPr>
        <w:t>i</w:t>
      </w:r>
      <w:r w:rsidR="004D4D9D" w:rsidRPr="007D745E">
        <w:rPr>
          <w:rFonts w:ascii="Times New Roman" w:hAnsi="Times New Roman"/>
          <w:sz w:val="24"/>
          <w:lang w:eastAsia="pl-PL"/>
        </w:rPr>
        <w:t xml:space="preserve"> gruntów zalesionych</w:t>
      </w:r>
      <w:r w:rsidR="004D4D9D">
        <w:rPr>
          <w:rFonts w:ascii="Times New Roman" w:hAnsi="Times New Roman"/>
          <w:sz w:val="24"/>
          <w:lang w:eastAsia="pl-PL"/>
        </w:rPr>
        <w:t xml:space="preserve"> wraz </w:t>
      </w:r>
      <w:r w:rsidR="004D4D9D" w:rsidRPr="007D745E">
        <w:rPr>
          <w:rFonts w:ascii="Times New Roman" w:hAnsi="Times New Roman"/>
          <w:sz w:val="24"/>
          <w:lang w:eastAsia="pl-PL"/>
        </w:rPr>
        <w:t xml:space="preserve"> z dokumentacją geodezyjną i kartograficzną dla celów ak</w:t>
      </w:r>
      <w:r w:rsidR="0076196B">
        <w:rPr>
          <w:rFonts w:ascii="Times New Roman" w:hAnsi="Times New Roman"/>
          <w:sz w:val="24"/>
          <w:lang w:eastAsia="pl-PL"/>
        </w:rPr>
        <w:t>tualizacji operatu ewidencyjne</w:t>
      </w:r>
      <w:r w:rsidR="004D4D9D">
        <w:rPr>
          <w:rFonts w:ascii="Times New Roman" w:hAnsi="Times New Roman"/>
          <w:sz w:val="24"/>
          <w:lang w:eastAsia="pl-PL"/>
        </w:rPr>
        <w:t>g</w:t>
      </w:r>
      <w:r w:rsidR="0076196B">
        <w:rPr>
          <w:rFonts w:ascii="Times New Roman" w:hAnsi="Times New Roman"/>
          <w:sz w:val="24"/>
          <w:lang w:eastAsia="pl-PL"/>
        </w:rPr>
        <w:t>o</w:t>
      </w:r>
      <w:r w:rsidR="004D4D9D">
        <w:rPr>
          <w:rFonts w:ascii="Times New Roman" w:hAnsi="Times New Roman"/>
          <w:sz w:val="24"/>
          <w:lang w:eastAsia="pl-PL"/>
        </w:rPr>
        <w:t>:</w:t>
      </w:r>
    </w:p>
    <w:p w:rsidR="00280881" w:rsidRPr="006672EF" w:rsidRDefault="00280881" w:rsidP="004D4D9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2"/>
        </w:rPr>
      </w:pPr>
    </w:p>
    <w:p w:rsidR="00280881" w:rsidRPr="006672EF" w:rsidRDefault="00280881" w:rsidP="00280881">
      <w:pPr>
        <w:widowControl w:val="0"/>
        <w:tabs>
          <w:tab w:val="left" w:pos="708"/>
        </w:tabs>
        <w:jc w:val="both"/>
        <w:rPr>
          <w:sz w:val="22"/>
          <w:szCs w:val="20"/>
        </w:rPr>
      </w:pPr>
      <w:r w:rsidRPr="006672EF">
        <w:rPr>
          <w:sz w:val="22"/>
        </w:rPr>
        <w:t>Oświadczam, że firma nie podlega wykluczeniu na podst.</w:t>
      </w:r>
      <w:r w:rsidRPr="006672EF">
        <w:rPr>
          <w:rFonts w:eastAsia="SimSun"/>
          <w:color w:val="000000"/>
          <w:sz w:val="22"/>
          <w:highlight w:val="white"/>
        </w:rPr>
        <w:t xml:space="preserve"> art. 24 ust. 1 i 2 Prawa Zamówień Publicznych</w:t>
      </w:r>
    </w:p>
    <w:p w:rsidR="00280881" w:rsidRPr="006672EF" w:rsidRDefault="00280881" w:rsidP="00280881">
      <w:pPr>
        <w:widowControl w:val="0"/>
        <w:jc w:val="both"/>
        <w:rPr>
          <w:rFonts w:eastAsia="SimSun"/>
          <w:sz w:val="22"/>
          <w:szCs w:val="20"/>
        </w:rPr>
      </w:pPr>
      <w:r w:rsidRPr="006672EF">
        <w:rPr>
          <w:rFonts w:eastAsia="SimSun"/>
          <w:sz w:val="22"/>
        </w:rPr>
        <w:t>Z ubiegania się o udzielenie zamówienia publicznego wyklucza się:</w:t>
      </w:r>
    </w:p>
    <w:p w:rsidR="00280881" w:rsidRPr="006672EF" w:rsidRDefault="00280881" w:rsidP="00280881">
      <w:pPr>
        <w:pStyle w:val="11111111ust"/>
        <w:ind w:hanging="240"/>
        <w:jc w:val="both"/>
        <w:rPr>
          <w:sz w:val="22"/>
          <w:szCs w:val="22"/>
        </w:rPr>
      </w:pPr>
      <w:r w:rsidRPr="006672EF">
        <w:rPr>
          <w:bCs/>
          <w:sz w:val="22"/>
          <w:szCs w:val="22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</w:t>
      </w:r>
      <w:r w:rsidRPr="006672EF">
        <w:rPr>
          <w:color w:val="auto"/>
          <w:sz w:val="22"/>
          <w:szCs w:val="22"/>
        </w:rPr>
        <w:lastRenderedPageBreak/>
        <w:t xml:space="preserve">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7) spółki komandytowe oraz spółki komandytowo-akcyjne, których </w:t>
      </w:r>
      <w:proofErr w:type="spellStart"/>
      <w:r w:rsidRPr="006672EF">
        <w:rPr>
          <w:color w:val="auto"/>
          <w:sz w:val="22"/>
          <w:szCs w:val="22"/>
        </w:rPr>
        <w:t>komplementariusza</w:t>
      </w:r>
      <w:proofErr w:type="spellEnd"/>
      <w:r w:rsidRPr="006672EF">
        <w:rPr>
          <w:color w:val="auto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80881" w:rsidRPr="006672E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>9) podmioty zbiorowe, wobec których sąd orzekł zakaz ubiegania się o zamówienia, na podstawie przepisów o odpowiedzialności podmiotów zbiorowych za czyny zabronione pod groźbą kary.</w:t>
      </w:r>
    </w:p>
    <w:p w:rsidR="00280881" w:rsidRPr="006672EF" w:rsidRDefault="00280881" w:rsidP="00280881">
      <w:pPr>
        <w:pStyle w:val="Default"/>
        <w:ind w:hanging="3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Z postępowania o udzielenie zamówienia wyklucza się również wykonawców, którzy: </w:t>
      </w:r>
    </w:p>
    <w:p w:rsidR="00280881" w:rsidRDefault="00280881" w:rsidP="0028088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6672EF">
        <w:rPr>
          <w:color w:val="auto"/>
          <w:sz w:val="22"/>
          <w:szCs w:val="22"/>
        </w:rPr>
        <w:t>pkt</w:t>
      </w:r>
      <w:proofErr w:type="spellEnd"/>
      <w:r w:rsidRPr="006672EF">
        <w:rPr>
          <w:color w:val="auto"/>
          <w:sz w:val="22"/>
          <w:szCs w:val="22"/>
        </w:rPr>
        <w:t xml:space="preserve"> 2 lub art. 67 ust. 1 </w:t>
      </w:r>
      <w:proofErr w:type="spellStart"/>
      <w:r w:rsidRPr="006672EF">
        <w:rPr>
          <w:color w:val="auto"/>
          <w:sz w:val="22"/>
          <w:szCs w:val="22"/>
        </w:rPr>
        <w:t>pkt</w:t>
      </w:r>
      <w:proofErr w:type="spellEnd"/>
      <w:r w:rsidRPr="006672EF">
        <w:rPr>
          <w:color w:val="auto"/>
          <w:sz w:val="22"/>
          <w:szCs w:val="22"/>
        </w:rPr>
        <w:t xml:space="preserve"> 1 i 2; </w:t>
      </w:r>
    </w:p>
    <w:p w:rsidR="00280881" w:rsidRDefault="00280881" w:rsidP="0028088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wykazali spełnienia warunków udziału w postępowaniu,</w:t>
      </w:r>
    </w:p>
    <w:p w:rsidR="00280881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  <w:r w:rsidRPr="006672EF">
        <w:rPr>
          <w:color w:val="auto"/>
          <w:sz w:val="22"/>
          <w:szCs w:val="22"/>
        </w:rPr>
        <w:t xml:space="preserve">3) złożyli nieprawdziwe informacje mające wpływ lub mogące mieć wpływ na wynik prowadzonego postępowania; </w:t>
      </w:r>
    </w:p>
    <w:p w:rsidR="00280881" w:rsidRPr="0048402F" w:rsidRDefault="00280881" w:rsidP="00280881">
      <w:pPr>
        <w:pStyle w:val="Default"/>
        <w:ind w:hanging="280"/>
        <w:jc w:val="both"/>
        <w:rPr>
          <w:color w:val="auto"/>
          <w:sz w:val="22"/>
          <w:szCs w:val="22"/>
        </w:rPr>
      </w:pPr>
    </w:p>
    <w:p w:rsidR="00280881" w:rsidRPr="006672EF" w:rsidRDefault="00280881" w:rsidP="0028088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280881" w:rsidRPr="006672EF" w:rsidRDefault="00280881" w:rsidP="00280881">
      <w:pPr>
        <w:tabs>
          <w:tab w:val="left" w:pos="708"/>
        </w:tabs>
        <w:ind w:firstLine="5387"/>
        <w:jc w:val="both"/>
        <w:rPr>
          <w:sz w:val="22"/>
          <w:szCs w:val="20"/>
        </w:rPr>
      </w:pPr>
      <w:r w:rsidRPr="006672EF">
        <w:rPr>
          <w:sz w:val="22"/>
        </w:rPr>
        <w:t>................................................</w:t>
      </w:r>
    </w:p>
    <w:p w:rsidR="00280881" w:rsidRPr="006672EF" w:rsidRDefault="00280881" w:rsidP="00280881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 xml:space="preserve">(podpis osoby upoważnionej do </w:t>
      </w:r>
    </w:p>
    <w:p w:rsidR="00280881" w:rsidRPr="006672EF" w:rsidRDefault="00280881" w:rsidP="00280881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6672EF">
        <w:rPr>
          <w:sz w:val="22"/>
          <w:szCs w:val="20"/>
        </w:rPr>
        <w:t>składania oświadczeń woli w imieniu oferenta)</w:t>
      </w:r>
    </w:p>
    <w:p w:rsidR="00D506FE" w:rsidRDefault="00D506FE"/>
    <w:sectPr w:rsidR="00D506FE" w:rsidSect="00D5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A3A"/>
    <w:multiLevelType w:val="hybridMultilevel"/>
    <w:tmpl w:val="704EC6DA"/>
    <w:lvl w:ilvl="0" w:tplc="D32846A4">
      <w:start w:val="1"/>
      <w:numFmt w:val="decimal"/>
      <w:lvlText w:val="%1)"/>
      <w:lvlJc w:val="left"/>
      <w:pPr>
        <w:ind w:left="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881"/>
    <w:rsid w:val="00280881"/>
    <w:rsid w:val="004969DA"/>
    <w:rsid w:val="004D4D9D"/>
    <w:rsid w:val="00730DFF"/>
    <w:rsid w:val="0076196B"/>
    <w:rsid w:val="007806C4"/>
    <w:rsid w:val="00CC7F8E"/>
    <w:rsid w:val="00D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881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88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28088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088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088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80881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80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8088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80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280881"/>
    <w:rPr>
      <w:color w:val="auto"/>
    </w:rPr>
  </w:style>
  <w:style w:type="paragraph" w:styleId="Akapitzlist">
    <w:name w:val="List Paragraph"/>
    <w:basedOn w:val="Normalny"/>
    <w:uiPriority w:val="34"/>
    <w:qFormat/>
    <w:rsid w:val="00280881"/>
    <w:pPr>
      <w:ind w:left="720"/>
      <w:contextualSpacing/>
    </w:pPr>
  </w:style>
  <w:style w:type="paragraph" w:customStyle="1" w:styleId="Zwykytekst1">
    <w:name w:val="Zwykły tekst1"/>
    <w:basedOn w:val="Normalny"/>
    <w:rsid w:val="004D4D9D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4592</Characters>
  <Application>Microsoft Office Word</Application>
  <DocSecurity>0</DocSecurity>
  <Lines>38</Lines>
  <Paragraphs>10</Paragraphs>
  <ScaleCrop>false</ScaleCrop>
  <Company>Prywatny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A0806</dc:creator>
  <cp:lastModifiedBy>m.gorgon</cp:lastModifiedBy>
  <cp:revision>3</cp:revision>
  <dcterms:created xsi:type="dcterms:W3CDTF">2015-10-08T12:01:00Z</dcterms:created>
  <dcterms:modified xsi:type="dcterms:W3CDTF">2015-10-08T12:02:00Z</dcterms:modified>
</cp:coreProperties>
</file>