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3AB" w:rsidRDefault="007C53AB" w:rsidP="007C53AB">
      <w:pPr>
        <w:pStyle w:val="NormalnyWeb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Wołów, </w:t>
      </w:r>
      <w:r w:rsidR="00BF7496">
        <w:rPr>
          <w:rFonts w:ascii="Arial" w:hAnsi="Arial" w:cs="Arial"/>
          <w:sz w:val="22"/>
          <w:szCs w:val="22"/>
        </w:rPr>
        <w:t>04 kwietnia</w:t>
      </w:r>
      <w:r>
        <w:rPr>
          <w:rFonts w:ascii="Arial" w:hAnsi="Arial" w:cs="Arial"/>
          <w:sz w:val="22"/>
          <w:szCs w:val="22"/>
        </w:rPr>
        <w:t xml:space="preserve"> 2016 rok</w:t>
      </w:r>
    </w:p>
    <w:p w:rsidR="007C53AB" w:rsidRDefault="007C53AB" w:rsidP="007C53AB">
      <w:pPr>
        <w:pStyle w:val="NormalnyWeb"/>
        <w:rPr>
          <w:rFonts w:ascii="Arial" w:hAnsi="Arial" w:cs="Arial"/>
          <w:sz w:val="22"/>
          <w:szCs w:val="22"/>
        </w:rPr>
      </w:pPr>
    </w:p>
    <w:p w:rsidR="007C53AB" w:rsidRPr="00A040E9" w:rsidRDefault="007C53AB" w:rsidP="007C53AB">
      <w:pPr>
        <w:pStyle w:val="NormalnyWeb"/>
        <w:rPr>
          <w:rFonts w:ascii="Arial" w:hAnsi="Arial" w:cs="Arial"/>
          <w:b/>
          <w:sz w:val="22"/>
          <w:szCs w:val="22"/>
        </w:rPr>
      </w:pPr>
      <w:r w:rsidRPr="00A040E9">
        <w:rPr>
          <w:rFonts w:ascii="Arial" w:hAnsi="Arial" w:cs="Arial"/>
          <w:b/>
          <w:sz w:val="22"/>
          <w:szCs w:val="22"/>
        </w:rPr>
        <w:t>Nr sprawy</w:t>
      </w:r>
      <w:r w:rsidR="00BB24E0" w:rsidRPr="00A040E9">
        <w:rPr>
          <w:rFonts w:ascii="Arial" w:hAnsi="Arial" w:cs="Arial"/>
          <w:b/>
          <w:sz w:val="22"/>
          <w:szCs w:val="22"/>
        </w:rPr>
        <w:t>: ZDP/PN-02/2016</w:t>
      </w:r>
    </w:p>
    <w:p w:rsidR="007C53AB" w:rsidRPr="000D4299" w:rsidRDefault="007C53AB" w:rsidP="007C53AB">
      <w:pPr>
        <w:pStyle w:val="NormalnyWeb"/>
        <w:rPr>
          <w:rFonts w:ascii="Arial" w:hAnsi="Arial" w:cs="Arial"/>
          <w:sz w:val="22"/>
          <w:szCs w:val="22"/>
        </w:rPr>
      </w:pPr>
      <w:r w:rsidRPr="000D4299">
        <w:rPr>
          <w:rFonts w:ascii="Arial" w:hAnsi="Arial" w:cs="Arial"/>
          <w:sz w:val="22"/>
          <w:szCs w:val="22"/>
        </w:rPr>
        <w:t>dotyczy: Zamówienia publicznego pn.:</w:t>
      </w:r>
      <w:bookmarkStart w:id="0" w:name="_GoBack"/>
      <w:bookmarkEnd w:id="0"/>
    </w:p>
    <w:p w:rsidR="007C53AB" w:rsidRPr="000D4299" w:rsidRDefault="007C53AB" w:rsidP="007C53AB">
      <w:pPr>
        <w:pStyle w:val="Akapitzlist1"/>
        <w:spacing w:before="280" w:after="280"/>
        <w:rPr>
          <w:rFonts w:ascii="Arial" w:hAnsi="Arial" w:cs="Arial"/>
          <w:sz w:val="22"/>
          <w:szCs w:val="22"/>
        </w:rPr>
      </w:pPr>
      <w:r w:rsidRPr="000D4299">
        <w:rPr>
          <w:rFonts w:ascii="Arial" w:eastAsia="Arial" w:hAnsi="Arial" w:cs="Arial"/>
          <w:b/>
          <w:bCs/>
          <w:sz w:val="22"/>
          <w:szCs w:val="22"/>
          <w:lang w:eastAsia="pl-PL"/>
        </w:rPr>
        <w:t>„</w:t>
      </w:r>
      <w:r w:rsidRPr="000D42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Przebudowa drogi powiatowej nr 1284D ul. </w:t>
      </w:r>
      <w:proofErr w:type="spellStart"/>
      <w:r w:rsidRPr="000D42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Garwolskiej</w:t>
      </w:r>
      <w:proofErr w:type="spellEnd"/>
      <w:r w:rsidRPr="000D42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w Wołowie” oraz „Przebudowa dróg gminnych: ul. </w:t>
      </w:r>
      <w:proofErr w:type="spellStart"/>
      <w:r w:rsidRPr="000D42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Garwolskiej</w:t>
      </w:r>
      <w:proofErr w:type="spellEnd"/>
      <w:r w:rsidRPr="000D429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i Objazdowej w Wołowie”</w:t>
      </w:r>
    </w:p>
    <w:p w:rsidR="00A61260" w:rsidRDefault="007C53AB" w:rsidP="007C53AB">
      <w:pPr>
        <w:pStyle w:val="NormalnyWeb"/>
        <w:rPr>
          <w:rFonts w:ascii="Arial" w:hAnsi="Arial" w:cs="Arial"/>
          <w:sz w:val="22"/>
          <w:szCs w:val="22"/>
        </w:rPr>
      </w:pPr>
      <w:r w:rsidRPr="000D4299">
        <w:rPr>
          <w:rFonts w:ascii="Arial" w:hAnsi="Arial" w:cs="Arial"/>
          <w:sz w:val="22"/>
          <w:szCs w:val="22"/>
        </w:rPr>
        <w:t>w trybie przetargu nieograniczonego</w:t>
      </w:r>
    </w:p>
    <w:p w:rsidR="00A61260" w:rsidRPr="00905510" w:rsidRDefault="00A61260" w:rsidP="00905510">
      <w:pPr>
        <w:pStyle w:val="NormalnyWeb"/>
        <w:jc w:val="center"/>
        <w:rPr>
          <w:rFonts w:ascii="Arial" w:hAnsi="Arial" w:cs="Arial"/>
          <w:b/>
          <w:sz w:val="22"/>
          <w:szCs w:val="22"/>
        </w:rPr>
      </w:pPr>
      <w:r w:rsidRPr="006B58D6">
        <w:rPr>
          <w:rFonts w:ascii="Arial" w:hAnsi="Arial" w:cs="Arial"/>
          <w:b/>
          <w:sz w:val="22"/>
          <w:szCs w:val="22"/>
        </w:rPr>
        <w:t>MODYFIKACJA  TREŚCI   SIWZ</w:t>
      </w:r>
    </w:p>
    <w:p w:rsidR="00A61260" w:rsidRPr="006B58D6" w:rsidRDefault="00A61260" w:rsidP="00A61260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6B58D6">
        <w:rPr>
          <w:rFonts w:ascii="Arial" w:hAnsi="Arial" w:cs="Arial"/>
          <w:b/>
          <w:sz w:val="22"/>
          <w:szCs w:val="22"/>
        </w:rPr>
        <w:t>Zarząd Dróg Powiatowych w Wołowie zgodnie z punktem 12.1.5. SIWZ modyfikuje:</w:t>
      </w:r>
    </w:p>
    <w:p w:rsidR="00A61260" w:rsidRDefault="00A61260" w:rsidP="00A61260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zapisu § 15 wzoru umowy dla załącznika do SIWZ 1a i 1b </w:t>
      </w:r>
      <w:r w:rsidR="00091E2C">
        <w:rPr>
          <w:rFonts w:ascii="Arial" w:hAnsi="Arial" w:cs="Arial"/>
          <w:sz w:val="22"/>
          <w:szCs w:val="22"/>
        </w:rPr>
        <w:t xml:space="preserve"> poprzez </w:t>
      </w:r>
      <w:r>
        <w:rPr>
          <w:rFonts w:ascii="Arial" w:hAnsi="Arial" w:cs="Arial"/>
          <w:sz w:val="22"/>
          <w:szCs w:val="22"/>
        </w:rPr>
        <w:t>doda</w:t>
      </w:r>
      <w:r w:rsidR="00091E2C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ustęp</w:t>
      </w:r>
      <w:r w:rsidR="00091E2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5</w:t>
      </w:r>
      <w:r w:rsidR="00091E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brzmieniu: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680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5. Sposób obliczenia ceny dla robót zamiennych zawartych w protokole konieczności:</w:t>
      </w:r>
    </w:p>
    <w:p w:rsidR="00091E2C" w:rsidRPr="00091E2C" w:rsidRDefault="00091E2C" w:rsidP="00091E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wynikających z ewentualnych różnic między zakładanymi a rzeczywistymi ilościami robót – rozliczenie kosztorysem uproszczonym wg uzgodnionych cen jednostkowych uwidocznionych w ofercie;</w:t>
      </w:r>
    </w:p>
    <w:p w:rsidR="00091E2C" w:rsidRPr="00091E2C" w:rsidRDefault="00091E2C" w:rsidP="00091E2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wynikających z zakresu robót, którego nie było w kosztorysie ofertowym – rozliczenie kosztorysem szczegółowym wg:</w:t>
      </w:r>
    </w:p>
    <w:p w:rsidR="00091E2C" w:rsidRPr="00091E2C" w:rsidRDefault="00091E2C" w:rsidP="00091E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przedmiaru sporządzonego przez Wykonawcę i zatwierdzonego przez Inspektora Nadzoru;</w:t>
      </w:r>
    </w:p>
    <w:p w:rsidR="00091E2C" w:rsidRPr="00091E2C" w:rsidRDefault="00091E2C" w:rsidP="00091E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cen czynników produkcji nie wyższych niż publikowane w zeszytach </w:t>
      </w: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Sekocenbud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z kwartału poprzedzającego zgłoszenie robót:</w:t>
      </w:r>
    </w:p>
    <w:p w:rsidR="00091E2C" w:rsidRPr="00091E2C" w:rsidRDefault="00091E2C" w:rsidP="00091E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narzuty kosztów pośrednich i zysku średnie dla robót inżynieryjnych,</w:t>
      </w:r>
    </w:p>
    <w:p w:rsidR="00091E2C" w:rsidRPr="00091E2C" w:rsidRDefault="00091E2C" w:rsidP="00091E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stawka roboczo-godziny – średnia dla robót inżynieryjnych w woj. dolnośląskim,</w:t>
      </w:r>
    </w:p>
    <w:p w:rsidR="00091E2C" w:rsidRPr="00091E2C" w:rsidRDefault="00091E2C" w:rsidP="00091E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ceny materiałów – średnie z kosztami zakupu,</w:t>
      </w:r>
    </w:p>
    <w:p w:rsidR="00091E2C" w:rsidRPr="00091E2C" w:rsidRDefault="00091E2C" w:rsidP="00091E2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ceny pracy sprzętu – średnie;</w:t>
      </w:r>
    </w:p>
    <w:p w:rsidR="00091E2C" w:rsidRPr="00091E2C" w:rsidRDefault="00091E2C" w:rsidP="00091E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w przypadku materiałów nie ujętych w zeszytach </w:t>
      </w: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Sekocenbud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do kosztorysu mogą być przyjęte ceny producenta poparte fakturą;</w:t>
      </w:r>
    </w:p>
    <w:p w:rsidR="00091E2C" w:rsidRPr="00091E2C" w:rsidRDefault="00091E2C" w:rsidP="00091E2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formuły kalkulacji szczegółowej: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Ck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= </w:t>
      </w:r>
      <w:r w:rsidRPr="00091E2C">
        <w:rPr>
          <w:rFonts w:ascii="Arial" w:eastAsia="Arial Unicode MS" w:hAnsi="Arial" w:cs="Arial"/>
          <w:color w:val="000000" w:themeColor="text1"/>
          <w:lang w:eastAsia="ar-SA"/>
        </w:rPr>
        <w:t>Ʃ</w:t>
      </w: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(l*n*c) + </w:t>
      </w: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kp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(R+S) + z (</w:t>
      </w: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R+S+kp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>)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Gdzie: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Ck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– cena kosztorysowa netto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I – ilość jednostek przedmiarowych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n – jednostkowe nakłady rzeczowe robocizny, materiałów i pracy sprzętu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c – ceny jednostkowe czynników produkcji tj. : godzinową stawkę robocizny, 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     jednostkowe ceny nabycia materiałów wraz kosztami zakupu i ceny jednostkowe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     maszynogodziny pracy sprzętu i środków transportu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R – kosztorysowa wartość robocizny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S – kosztorysowa wartość sprzętu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proofErr w:type="spellStart"/>
      <w:r w:rsidRPr="00091E2C">
        <w:rPr>
          <w:rFonts w:ascii="Arial" w:eastAsia="Arial Unicode MS" w:hAnsi="Arial" w:cs="Tahoma"/>
          <w:color w:val="000000" w:themeColor="text1"/>
          <w:lang w:eastAsia="ar-SA"/>
        </w:rPr>
        <w:t>Kp</w:t>
      </w:r>
      <w:proofErr w:type="spellEnd"/>
      <w:r w:rsidRPr="00091E2C">
        <w:rPr>
          <w:rFonts w:ascii="Arial" w:eastAsia="Arial Unicode MS" w:hAnsi="Arial" w:cs="Tahoma"/>
          <w:color w:val="000000" w:themeColor="text1"/>
          <w:lang w:eastAsia="ar-SA"/>
        </w:rPr>
        <w:t xml:space="preserve"> – koszty pośrednie (%)</w:t>
      </w:r>
    </w:p>
    <w:p w:rsidR="00091E2C" w:rsidRPr="00091E2C" w:rsidRDefault="00091E2C" w:rsidP="00091E2C">
      <w:pPr>
        <w:widowControl w:val="0"/>
        <w:suppressAutoHyphens/>
        <w:spacing w:after="0" w:line="240" w:lineRule="auto"/>
        <w:ind w:left="1418"/>
        <w:jc w:val="both"/>
        <w:rPr>
          <w:rFonts w:ascii="Arial" w:eastAsia="Arial Unicode MS" w:hAnsi="Arial" w:cs="Tahoma"/>
          <w:color w:val="000000" w:themeColor="text1"/>
          <w:lang w:eastAsia="ar-SA"/>
        </w:rPr>
      </w:pPr>
      <w:r w:rsidRPr="00091E2C">
        <w:rPr>
          <w:rFonts w:ascii="Arial" w:eastAsia="Arial Unicode MS" w:hAnsi="Arial" w:cs="Tahoma"/>
          <w:color w:val="000000" w:themeColor="text1"/>
          <w:lang w:eastAsia="ar-SA"/>
        </w:rPr>
        <w:t>Z – zysk (%)”</w:t>
      </w:r>
    </w:p>
    <w:p w:rsidR="00A61260" w:rsidRPr="000D4299" w:rsidRDefault="00A61260" w:rsidP="00A61260">
      <w:pPr>
        <w:pStyle w:val="NormalnyWeb"/>
        <w:ind w:left="720"/>
        <w:jc w:val="both"/>
        <w:rPr>
          <w:rFonts w:ascii="Arial" w:hAnsi="Arial" w:cs="Arial"/>
          <w:sz w:val="22"/>
          <w:szCs w:val="22"/>
        </w:rPr>
      </w:pPr>
    </w:p>
    <w:p w:rsidR="007233A9" w:rsidRPr="005E651F" w:rsidRDefault="005E651F" w:rsidP="00091E2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091E2C" w:rsidRPr="005E651F">
        <w:rPr>
          <w:rFonts w:ascii="Arial" w:hAnsi="Arial" w:cs="Arial"/>
        </w:rPr>
        <w:t xml:space="preserve">reść zapisu pkt. 3.15 SIWZ </w:t>
      </w:r>
      <w:r w:rsidR="00AC2D6A" w:rsidRPr="005E651F">
        <w:rPr>
          <w:rFonts w:ascii="Arial" w:hAnsi="Arial" w:cs="Arial"/>
        </w:rPr>
        <w:t xml:space="preserve">modyfikuje się </w:t>
      </w:r>
      <w:r w:rsidR="00091E2C" w:rsidRPr="005E651F">
        <w:rPr>
          <w:rFonts w:ascii="Arial" w:hAnsi="Arial" w:cs="Arial"/>
        </w:rPr>
        <w:t>w sposób :</w:t>
      </w:r>
    </w:p>
    <w:p w:rsidR="00680D0F" w:rsidRPr="005E651F" w:rsidRDefault="00091E2C" w:rsidP="00AC2D6A">
      <w:pPr>
        <w:pStyle w:val="Akapitzlist2"/>
        <w:ind w:left="0"/>
        <w:jc w:val="both"/>
        <w:rPr>
          <w:rFonts w:ascii="Arial" w:hAnsi="Arial" w:cs="Arial"/>
          <w:sz w:val="22"/>
          <w:szCs w:val="22"/>
        </w:rPr>
      </w:pPr>
      <w:r w:rsidRPr="005E651F">
        <w:rPr>
          <w:rFonts w:ascii="Arial" w:hAnsi="Arial" w:cs="Arial"/>
          <w:sz w:val="22"/>
          <w:szCs w:val="22"/>
        </w:rPr>
        <w:t xml:space="preserve"> „</w:t>
      </w:r>
      <w:r w:rsidR="00680D0F" w:rsidRPr="005E651F">
        <w:rPr>
          <w:rFonts w:ascii="Arial" w:hAnsi="Arial" w:cs="Arial"/>
          <w:bCs/>
          <w:color w:val="000000"/>
          <w:sz w:val="22"/>
          <w:szCs w:val="22"/>
        </w:rPr>
        <w:t>Okres gwarancji na roboty budowlane: minimum 36 miesięcy,</w:t>
      </w:r>
      <w:r w:rsidR="00AC2D6A" w:rsidRPr="005E651F">
        <w:rPr>
          <w:rFonts w:ascii="Arial" w:hAnsi="Arial" w:cs="Arial"/>
          <w:bCs/>
          <w:color w:val="000000"/>
          <w:sz w:val="22"/>
          <w:szCs w:val="22"/>
        </w:rPr>
        <w:t xml:space="preserve"> a na oznakowanie poziome cienkowarstwowe 12 miesięcy,</w:t>
      </w:r>
      <w:r w:rsidR="00680D0F" w:rsidRPr="005E651F">
        <w:rPr>
          <w:rFonts w:ascii="Arial" w:hAnsi="Arial" w:cs="Arial"/>
          <w:bCs/>
          <w:color w:val="000000"/>
          <w:sz w:val="22"/>
          <w:szCs w:val="22"/>
        </w:rPr>
        <w:t xml:space="preserve"> licząc od dnia odbioru końcowego i podpisania bezusterkowego protokołu końcowego robót oraz 36 miesięcy rękoj</w:t>
      </w:r>
      <w:r w:rsidR="00AC2D6A" w:rsidRPr="005E651F">
        <w:rPr>
          <w:rFonts w:ascii="Arial" w:hAnsi="Arial" w:cs="Arial"/>
          <w:bCs/>
          <w:color w:val="000000"/>
          <w:sz w:val="22"/>
          <w:szCs w:val="22"/>
        </w:rPr>
        <w:t>mi licząc od dnia odbioru robót.</w:t>
      </w:r>
      <w:r w:rsidR="00680D0F" w:rsidRPr="005E651F">
        <w:rPr>
          <w:rFonts w:ascii="Arial" w:hAnsi="Arial" w:cs="Arial"/>
          <w:bCs/>
          <w:color w:val="000000"/>
          <w:sz w:val="22"/>
          <w:szCs w:val="22"/>
        </w:rPr>
        <w:t xml:space="preserve">” </w:t>
      </w:r>
    </w:p>
    <w:p w:rsidR="00091E2C" w:rsidRPr="00192221" w:rsidRDefault="00091E2C" w:rsidP="003004AE">
      <w:pPr>
        <w:rPr>
          <w:rFonts w:ascii="Arial" w:hAnsi="Arial" w:cs="Arial"/>
        </w:rPr>
      </w:pPr>
    </w:p>
    <w:p w:rsidR="003004AE" w:rsidRPr="00192221" w:rsidRDefault="003004AE" w:rsidP="003004A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92221">
        <w:rPr>
          <w:rFonts w:ascii="Arial" w:hAnsi="Arial" w:cs="Arial"/>
        </w:rPr>
        <w:t>Treść kosztorysu ofertowego dla dróg gminnych – załącznik nr 10b do SIWZ oraz przedmiar robót w następujący sposób:</w:t>
      </w:r>
    </w:p>
    <w:p w:rsidR="003004AE" w:rsidRDefault="003004AE" w:rsidP="003004AE">
      <w:pPr>
        <w:rPr>
          <w:rFonts w:ascii="Arial" w:hAnsi="Arial" w:cs="Arial"/>
        </w:rPr>
      </w:pPr>
      <w:r w:rsidRPr="00192221">
        <w:rPr>
          <w:rFonts w:ascii="Arial" w:hAnsi="Arial" w:cs="Arial"/>
        </w:rPr>
        <w:t xml:space="preserve">Pozycja nr 92 d.10 w obmiarze 535,00 m </w:t>
      </w:r>
      <w:r w:rsidR="00192221">
        <w:rPr>
          <w:rFonts w:ascii="Arial" w:hAnsi="Arial" w:cs="Arial"/>
        </w:rPr>
        <w:t xml:space="preserve"> </w:t>
      </w:r>
      <w:r w:rsidRPr="00192221">
        <w:rPr>
          <w:rFonts w:ascii="Arial" w:hAnsi="Arial" w:cs="Arial"/>
          <w:b/>
        </w:rPr>
        <w:t xml:space="preserve">na </w:t>
      </w:r>
      <w:r w:rsidR="00192221">
        <w:rPr>
          <w:rFonts w:ascii="Arial" w:hAnsi="Arial" w:cs="Arial"/>
          <w:b/>
        </w:rPr>
        <w:t xml:space="preserve"> </w:t>
      </w:r>
      <w:r w:rsidRPr="00192221">
        <w:rPr>
          <w:rFonts w:ascii="Arial" w:hAnsi="Arial" w:cs="Arial"/>
        </w:rPr>
        <w:t xml:space="preserve">540,00m </w:t>
      </w:r>
    </w:p>
    <w:p w:rsidR="00F94ED3" w:rsidRPr="00192221" w:rsidRDefault="00F94ED3" w:rsidP="003004AE">
      <w:pPr>
        <w:rPr>
          <w:rFonts w:ascii="Arial" w:hAnsi="Arial" w:cs="Arial"/>
        </w:rPr>
      </w:pPr>
    </w:p>
    <w:p w:rsidR="003004AE" w:rsidRDefault="00F94ED3" w:rsidP="005E458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94ED3">
        <w:rPr>
          <w:rFonts w:ascii="Arial" w:hAnsi="Arial" w:cs="Arial"/>
        </w:rPr>
        <w:t>Dodatkowo Zamawiający wprowadza zmiany w poniższych p</w:t>
      </w:r>
      <w:r>
        <w:rPr>
          <w:rFonts w:ascii="Arial" w:hAnsi="Arial" w:cs="Arial"/>
        </w:rPr>
        <w:t xml:space="preserve">ozycjach załączonego przedmiaru dla dróg gminnych ul. </w:t>
      </w:r>
      <w:proofErr w:type="spellStart"/>
      <w:r>
        <w:rPr>
          <w:rFonts w:ascii="Arial" w:hAnsi="Arial" w:cs="Arial"/>
        </w:rPr>
        <w:t>Garwolskiej</w:t>
      </w:r>
      <w:proofErr w:type="spellEnd"/>
      <w:r>
        <w:rPr>
          <w:rFonts w:ascii="Arial" w:hAnsi="Arial" w:cs="Arial"/>
        </w:rPr>
        <w:t xml:space="preserve"> i ul. Objazdowej</w:t>
      </w:r>
      <w:r w:rsidR="00FD59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</w:t>
      </w:r>
      <w:r w:rsidRPr="00F94ED3">
        <w:rPr>
          <w:rFonts w:ascii="Arial" w:hAnsi="Arial" w:cs="Arial"/>
        </w:rPr>
        <w:t xml:space="preserve">które to należy uwzględnić w wycenie. Należy przyjąć następujące wartości: </w:t>
      </w:r>
      <w:r w:rsidRPr="00F94ED3">
        <w:rPr>
          <w:rFonts w:ascii="Arial" w:hAnsi="Arial" w:cs="Arial"/>
        </w:rPr>
        <w:br/>
        <w:t xml:space="preserve">- w poz. 29 d.3 - 1020 </w:t>
      </w:r>
      <w:proofErr w:type="spellStart"/>
      <w:r w:rsidRPr="00F94ED3">
        <w:rPr>
          <w:rFonts w:ascii="Arial" w:hAnsi="Arial" w:cs="Arial"/>
        </w:rPr>
        <w:t>mb</w:t>
      </w:r>
      <w:proofErr w:type="spellEnd"/>
      <w:r w:rsidRPr="00F94ED3">
        <w:rPr>
          <w:rFonts w:ascii="Arial" w:hAnsi="Arial" w:cs="Arial"/>
        </w:rPr>
        <w:t xml:space="preserve"> </w:t>
      </w:r>
      <w:r w:rsidRPr="00F94ED3">
        <w:rPr>
          <w:rFonts w:ascii="Arial" w:hAnsi="Arial" w:cs="Arial"/>
        </w:rPr>
        <w:br/>
        <w:t xml:space="preserve">- w poz. 30 d.3 - 80 m3 </w:t>
      </w:r>
      <w:r w:rsidRPr="00F94ED3">
        <w:rPr>
          <w:rFonts w:ascii="Arial" w:hAnsi="Arial" w:cs="Arial"/>
        </w:rPr>
        <w:br/>
        <w:t xml:space="preserve">- w poz. 31 d.3 - 2000 </w:t>
      </w:r>
      <w:proofErr w:type="spellStart"/>
      <w:r w:rsidRPr="00F94ED3">
        <w:rPr>
          <w:rFonts w:ascii="Arial" w:hAnsi="Arial" w:cs="Arial"/>
        </w:rPr>
        <w:t>mb</w:t>
      </w:r>
      <w:proofErr w:type="spellEnd"/>
    </w:p>
    <w:p w:rsidR="00E66454" w:rsidRDefault="00E66454" w:rsidP="00E66454">
      <w:pPr>
        <w:pStyle w:val="Akapitzlist"/>
        <w:rPr>
          <w:rFonts w:ascii="Arial" w:hAnsi="Arial" w:cs="Arial"/>
        </w:rPr>
      </w:pPr>
    </w:p>
    <w:p w:rsidR="00E66454" w:rsidRDefault="00E66454" w:rsidP="00E6645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66454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dokonuje zmian</w:t>
      </w:r>
      <w:r w:rsidRPr="00E66454">
        <w:rPr>
          <w:rFonts w:ascii="Arial" w:hAnsi="Arial" w:cs="Arial"/>
        </w:rPr>
        <w:t xml:space="preserve"> zapisów SIWZ w załączniku nr 1b, projekt umowy z Gminą Wołów,</w:t>
      </w:r>
      <w:r>
        <w:rPr>
          <w:rFonts w:ascii="Arial" w:hAnsi="Arial" w:cs="Arial"/>
        </w:rPr>
        <w:t xml:space="preserve"> oraz 1a, projektu umowy z Powiatem Wołowskim, </w:t>
      </w:r>
      <w:r w:rsidRPr="00E66454">
        <w:rPr>
          <w:rFonts w:ascii="Arial" w:hAnsi="Arial" w:cs="Arial"/>
        </w:rPr>
        <w:t xml:space="preserve"> poprzez wykreślenie z par. 5 ust. 4 pkt. 4) projektu umowy wyrażenia: „które nie może przekroczyć wartości wycenionej za te roboty w kosztorysie ofertowym Wykonawcy”.</w:t>
      </w:r>
    </w:p>
    <w:p w:rsidR="008C6716" w:rsidRPr="008C6716" w:rsidRDefault="008C6716" w:rsidP="008C6716">
      <w:pPr>
        <w:pStyle w:val="Akapitzlist"/>
        <w:rPr>
          <w:rFonts w:ascii="Arial" w:hAnsi="Arial" w:cs="Arial"/>
        </w:rPr>
      </w:pPr>
    </w:p>
    <w:p w:rsidR="008C6716" w:rsidRPr="005E458E" w:rsidRDefault="008C6716" w:rsidP="008C671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C6716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dokonuje</w:t>
      </w:r>
      <w:r w:rsidRPr="008C6716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miany</w:t>
      </w:r>
      <w:r w:rsidRPr="008C6716">
        <w:rPr>
          <w:rFonts w:ascii="Arial" w:hAnsi="Arial" w:cs="Arial"/>
        </w:rPr>
        <w:t xml:space="preserve"> zapisów SIWZ w załączniku nr </w:t>
      </w:r>
      <w:r>
        <w:rPr>
          <w:rFonts w:ascii="Arial" w:hAnsi="Arial" w:cs="Arial"/>
        </w:rPr>
        <w:t>1b, projekt umowy z Gminą Wołów oraz 1b, projekt umowy z Powiatem Wołowskim,</w:t>
      </w:r>
      <w:r w:rsidRPr="008C6716">
        <w:rPr>
          <w:rFonts w:ascii="Arial" w:hAnsi="Arial" w:cs="Arial"/>
        </w:rPr>
        <w:t xml:space="preserve"> poprzez wykreślenie </w:t>
      </w:r>
      <w:r>
        <w:rPr>
          <w:rFonts w:ascii="Arial" w:hAnsi="Arial" w:cs="Arial"/>
        </w:rPr>
        <w:t>par. 19 ust. 1 pkt 4) z projektów umów</w:t>
      </w:r>
      <w:r w:rsidRPr="008C6716">
        <w:rPr>
          <w:rFonts w:ascii="Arial" w:hAnsi="Arial" w:cs="Arial"/>
        </w:rPr>
        <w:t>.</w:t>
      </w:r>
    </w:p>
    <w:p w:rsidR="003004AE" w:rsidRDefault="003004AE" w:rsidP="00091E2C">
      <w:pPr>
        <w:pStyle w:val="Akapitzlist"/>
      </w:pPr>
    </w:p>
    <w:p w:rsidR="005D7877" w:rsidRPr="005E458E" w:rsidRDefault="005D7877" w:rsidP="00091E2C">
      <w:pPr>
        <w:pStyle w:val="Akapitzlist"/>
        <w:rPr>
          <w:rFonts w:ascii="Arial" w:hAnsi="Arial" w:cs="Arial"/>
          <w:b/>
        </w:rPr>
      </w:pPr>
      <w:r w:rsidRPr="005E458E">
        <w:rPr>
          <w:rFonts w:ascii="Arial" w:hAnsi="Arial" w:cs="Arial"/>
          <w:b/>
        </w:rPr>
        <w:t>Pozostałe zapisy SIWZ pozostają bez zmian.</w:t>
      </w:r>
    </w:p>
    <w:p w:rsidR="005D7877" w:rsidRPr="005E458E" w:rsidRDefault="005D7877" w:rsidP="00091E2C">
      <w:pPr>
        <w:pStyle w:val="Akapitzlist"/>
        <w:rPr>
          <w:rFonts w:ascii="Arial" w:hAnsi="Arial" w:cs="Arial"/>
          <w:b/>
        </w:rPr>
      </w:pPr>
    </w:p>
    <w:p w:rsidR="005D7877" w:rsidRDefault="005D7877" w:rsidP="00091E2C">
      <w:pPr>
        <w:pStyle w:val="Akapitzlist"/>
        <w:rPr>
          <w:rFonts w:ascii="Arial" w:hAnsi="Arial" w:cs="Arial"/>
        </w:rPr>
      </w:pPr>
    </w:p>
    <w:p w:rsidR="005D7877" w:rsidRDefault="005D7877" w:rsidP="00091E2C">
      <w:pPr>
        <w:pStyle w:val="Akapitzlist"/>
        <w:rPr>
          <w:rFonts w:ascii="Arial" w:hAnsi="Arial" w:cs="Arial"/>
        </w:rPr>
      </w:pPr>
    </w:p>
    <w:p w:rsidR="005D7877" w:rsidRDefault="005D7877" w:rsidP="00091E2C">
      <w:pPr>
        <w:pStyle w:val="Akapitzlist"/>
        <w:rPr>
          <w:rFonts w:ascii="Arial" w:hAnsi="Arial" w:cs="Arial"/>
        </w:rPr>
      </w:pPr>
    </w:p>
    <w:p w:rsidR="005D7877" w:rsidRDefault="005D7877" w:rsidP="005D7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Paweł Czarny – Dyrektor</w:t>
      </w:r>
    </w:p>
    <w:p w:rsidR="005D7877" w:rsidRDefault="005D7877" w:rsidP="005D7877">
      <w:pPr>
        <w:pStyle w:val="Akapitzlist"/>
        <w:jc w:val="right"/>
        <w:rPr>
          <w:rFonts w:ascii="Arial" w:hAnsi="Arial" w:cs="Arial"/>
        </w:rPr>
      </w:pPr>
    </w:p>
    <w:p w:rsidR="005D7877" w:rsidRDefault="005D7877" w:rsidP="005D7877">
      <w:pPr>
        <w:pStyle w:val="Akapitzlist"/>
        <w:pBdr>
          <w:bottom w:val="single" w:sz="6" w:space="1" w:color="auto"/>
        </w:pBdr>
        <w:jc w:val="right"/>
        <w:rPr>
          <w:rFonts w:ascii="Arial" w:hAnsi="Arial" w:cs="Arial"/>
        </w:rPr>
      </w:pPr>
    </w:p>
    <w:p w:rsidR="005D7877" w:rsidRDefault="005D7877" w:rsidP="005D7877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Zamawiającego</w:t>
      </w:r>
    </w:p>
    <w:p w:rsidR="005D7877" w:rsidRDefault="005D7877" w:rsidP="005D7877">
      <w:pPr>
        <w:pStyle w:val="Akapitzlist"/>
        <w:jc w:val="right"/>
        <w:rPr>
          <w:rFonts w:ascii="Arial" w:hAnsi="Arial" w:cs="Arial"/>
        </w:rPr>
      </w:pPr>
    </w:p>
    <w:p w:rsidR="005D7877" w:rsidRDefault="005D7877" w:rsidP="005D7877">
      <w:pPr>
        <w:pStyle w:val="Akapitzlist"/>
        <w:jc w:val="right"/>
        <w:rPr>
          <w:rFonts w:ascii="Arial" w:hAnsi="Arial" w:cs="Arial"/>
        </w:rPr>
      </w:pPr>
    </w:p>
    <w:p w:rsidR="006B58D6" w:rsidRDefault="006B58D6" w:rsidP="005D7877">
      <w:pPr>
        <w:pStyle w:val="Akapitzlist"/>
        <w:rPr>
          <w:rFonts w:ascii="Arial" w:hAnsi="Arial" w:cs="Arial"/>
        </w:rPr>
      </w:pPr>
    </w:p>
    <w:p w:rsidR="006B58D6" w:rsidRPr="00905510" w:rsidRDefault="006B58D6" w:rsidP="00905510">
      <w:pPr>
        <w:rPr>
          <w:rFonts w:ascii="Arial" w:hAnsi="Arial" w:cs="Arial"/>
        </w:rPr>
      </w:pPr>
    </w:p>
    <w:p w:rsidR="006B58D6" w:rsidRDefault="006B58D6" w:rsidP="005D7877">
      <w:pPr>
        <w:pStyle w:val="Akapitzlist"/>
        <w:rPr>
          <w:rFonts w:ascii="Arial" w:hAnsi="Arial" w:cs="Arial"/>
        </w:rPr>
      </w:pPr>
    </w:p>
    <w:p w:rsidR="006B58D6" w:rsidRDefault="006B58D6" w:rsidP="005D7877">
      <w:pPr>
        <w:pStyle w:val="Akapitzlist"/>
        <w:rPr>
          <w:rFonts w:ascii="Arial" w:hAnsi="Arial" w:cs="Arial"/>
        </w:rPr>
      </w:pPr>
    </w:p>
    <w:p w:rsidR="005D7877" w:rsidRDefault="005D7877" w:rsidP="005D7877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Otrzymują:</w:t>
      </w:r>
    </w:p>
    <w:p w:rsidR="005D7877" w:rsidRDefault="005D7877" w:rsidP="005D787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Wszyscy uczestnicy postępowania</w:t>
      </w:r>
    </w:p>
    <w:p w:rsidR="005D7877" w:rsidRPr="005D7877" w:rsidRDefault="005D7877" w:rsidP="005D7877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a/a</w:t>
      </w:r>
    </w:p>
    <w:sectPr w:rsidR="005D7877" w:rsidRPr="005D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3"/>
    <w:lvl w:ilvl="0">
      <w:start w:val="13"/>
      <w:numFmt w:val="decimal"/>
      <w:lvlText w:val="3.%1"/>
      <w:lvlJc w:val="center"/>
      <w:pPr>
        <w:tabs>
          <w:tab w:val="num" w:pos="684"/>
        </w:tabs>
        <w:ind w:left="684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>
      <w:start w:val="1"/>
      <w:numFmt w:val="decimal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decimal"/>
      <w:lvlText w:val="%6."/>
      <w:lvlJc w:val="left"/>
      <w:pPr>
        <w:tabs>
          <w:tab w:val="num" w:pos="2850"/>
        </w:tabs>
        <w:ind w:left="2850" w:hanging="36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36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360"/>
      </w:pPr>
    </w:lvl>
    <w:lvl w:ilvl="8">
      <w:start w:val="1"/>
      <w:numFmt w:val="decimal"/>
      <w:lvlText w:val="%9."/>
      <w:lvlJc w:val="left"/>
      <w:pPr>
        <w:tabs>
          <w:tab w:val="num" w:pos="3930"/>
        </w:tabs>
        <w:ind w:left="3930" w:hanging="360"/>
      </w:pPr>
    </w:lvl>
  </w:abstractNum>
  <w:abstractNum w:abstractNumId="1" w15:restartNumberingAfterBreak="0">
    <w:nsid w:val="1C3855BE"/>
    <w:multiLevelType w:val="hybridMultilevel"/>
    <w:tmpl w:val="8F26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D73"/>
    <w:multiLevelType w:val="hybridMultilevel"/>
    <w:tmpl w:val="96AA85AA"/>
    <w:lvl w:ilvl="0" w:tplc="15B2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25358"/>
    <w:multiLevelType w:val="hybridMultilevel"/>
    <w:tmpl w:val="46442DD4"/>
    <w:name w:val="WW8Num1822324422"/>
    <w:lvl w:ilvl="0" w:tplc="EDF4518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20A3A01"/>
    <w:multiLevelType w:val="hybridMultilevel"/>
    <w:tmpl w:val="F74EEF8A"/>
    <w:name w:val="WW8Num18223244"/>
    <w:lvl w:ilvl="0" w:tplc="486E0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7721D"/>
    <w:multiLevelType w:val="hybridMultilevel"/>
    <w:tmpl w:val="E60C142E"/>
    <w:name w:val="WW8Num182232442"/>
    <w:lvl w:ilvl="0" w:tplc="F06C1EAA">
      <w:start w:val="1"/>
      <w:numFmt w:val="lowerLetter"/>
      <w:lvlText w:val="%1)"/>
      <w:lvlJc w:val="left"/>
      <w:pPr>
        <w:tabs>
          <w:tab w:val="num" w:pos="1466"/>
        </w:tabs>
        <w:ind w:left="1466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8" w:hanging="360"/>
      </w:pPr>
    </w:lvl>
    <w:lvl w:ilvl="2" w:tplc="0415001B" w:tentative="1">
      <w:start w:val="1"/>
      <w:numFmt w:val="lowerRoman"/>
      <w:lvlText w:val="%3."/>
      <w:lvlJc w:val="right"/>
      <w:pPr>
        <w:ind w:left="3618" w:hanging="180"/>
      </w:pPr>
    </w:lvl>
    <w:lvl w:ilvl="3" w:tplc="0415000F" w:tentative="1">
      <w:start w:val="1"/>
      <w:numFmt w:val="decimal"/>
      <w:lvlText w:val="%4."/>
      <w:lvlJc w:val="left"/>
      <w:pPr>
        <w:ind w:left="4338" w:hanging="360"/>
      </w:pPr>
    </w:lvl>
    <w:lvl w:ilvl="4" w:tplc="04150019" w:tentative="1">
      <w:start w:val="1"/>
      <w:numFmt w:val="lowerLetter"/>
      <w:lvlText w:val="%5."/>
      <w:lvlJc w:val="left"/>
      <w:pPr>
        <w:ind w:left="5058" w:hanging="360"/>
      </w:pPr>
    </w:lvl>
    <w:lvl w:ilvl="5" w:tplc="0415001B" w:tentative="1">
      <w:start w:val="1"/>
      <w:numFmt w:val="lowerRoman"/>
      <w:lvlText w:val="%6."/>
      <w:lvlJc w:val="right"/>
      <w:pPr>
        <w:ind w:left="5778" w:hanging="180"/>
      </w:pPr>
    </w:lvl>
    <w:lvl w:ilvl="6" w:tplc="0415000F" w:tentative="1">
      <w:start w:val="1"/>
      <w:numFmt w:val="decimal"/>
      <w:lvlText w:val="%7."/>
      <w:lvlJc w:val="left"/>
      <w:pPr>
        <w:ind w:left="6498" w:hanging="360"/>
      </w:pPr>
    </w:lvl>
    <w:lvl w:ilvl="7" w:tplc="04150019" w:tentative="1">
      <w:start w:val="1"/>
      <w:numFmt w:val="lowerLetter"/>
      <w:lvlText w:val="%8."/>
      <w:lvlJc w:val="left"/>
      <w:pPr>
        <w:ind w:left="7218" w:hanging="360"/>
      </w:pPr>
    </w:lvl>
    <w:lvl w:ilvl="8" w:tplc="0415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6" w15:restartNumberingAfterBreak="0">
    <w:nsid w:val="607E1A5D"/>
    <w:multiLevelType w:val="hybridMultilevel"/>
    <w:tmpl w:val="53788DF2"/>
    <w:lvl w:ilvl="0" w:tplc="15386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AB"/>
    <w:rsid w:val="00091E2C"/>
    <w:rsid w:val="00192221"/>
    <w:rsid w:val="002E00BB"/>
    <w:rsid w:val="003004AE"/>
    <w:rsid w:val="004B3362"/>
    <w:rsid w:val="005D7877"/>
    <w:rsid w:val="005E458E"/>
    <w:rsid w:val="005E651F"/>
    <w:rsid w:val="00680D0F"/>
    <w:rsid w:val="006B58D6"/>
    <w:rsid w:val="007233A9"/>
    <w:rsid w:val="0076464C"/>
    <w:rsid w:val="007C53AB"/>
    <w:rsid w:val="007D30BF"/>
    <w:rsid w:val="00856974"/>
    <w:rsid w:val="008C6716"/>
    <w:rsid w:val="00905510"/>
    <w:rsid w:val="00A040E9"/>
    <w:rsid w:val="00A61260"/>
    <w:rsid w:val="00AC2D6A"/>
    <w:rsid w:val="00BB24E0"/>
    <w:rsid w:val="00BF7496"/>
    <w:rsid w:val="00E66454"/>
    <w:rsid w:val="00F94ED3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2E692-85F5-41CF-9C35-14049C7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C53A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1E2C"/>
    <w:pPr>
      <w:ind w:left="720"/>
      <w:contextualSpacing/>
    </w:pPr>
  </w:style>
  <w:style w:type="paragraph" w:customStyle="1" w:styleId="Akapitzlist2">
    <w:name w:val="Akapit z listą2"/>
    <w:basedOn w:val="Normalny"/>
    <w:rsid w:val="00680D0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2016-03-30T15:18:00Z</dcterms:created>
  <dcterms:modified xsi:type="dcterms:W3CDTF">2016-04-04T06:48:00Z</dcterms:modified>
</cp:coreProperties>
</file>