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76B" w:rsidRPr="00E5076B" w:rsidRDefault="00E5076B" w:rsidP="00E5076B">
      <w:pPr>
        <w:pBdr>
          <w:bottom w:val="single" w:sz="6" w:space="1" w:color="auto"/>
        </w:pBdr>
        <w:spacing w:after="0" w:line="240" w:lineRule="auto"/>
        <w:jc w:val="center"/>
        <w:rPr>
          <w:rFonts w:ascii="Arial" w:eastAsia="Times New Roman" w:hAnsi="Arial" w:cs="Arial"/>
          <w:vanish/>
          <w:sz w:val="16"/>
          <w:szCs w:val="16"/>
          <w:lang w:eastAsia="pl-PL"/>
        </w:rPr>
      </w:pPr>
      <w:r w:rsidRPr="00E5076B">
        <w:rPr>
          <w:rFonts w:ascii="Arial" w:eastAsia="Times New Roman" w:hAnsi="Arial" w:cs="Arial"/>
          <w:vanish/>
          <w:sz w:val="16"/>
          <w:szCs w:val="16"/>
          <w:lang w:eastAsia="pl-PL"/>
        </w:rPr>
        <w:t>Początek formularza</w:t>
      </w:r>
    </w:p>
    <w:p w:rsidR="00E5076B" w:rsidRPr="00E5076B" w:rsidRDefault="00E5076B" w:rsidP="00E5076B">
      <w:pPr>
        <w:spacing w:after="240" w:line="240" w:lineRule="auto"/>
        <w:rPr>
          <w:rFonts w:ascii="Times New Roman" w:eastAsia="Times New Roman" w:hAnsi="Times New Roman" w:cs="Times New Roman"/>
          <w:sz w:val="24"/>
          <w:szCs w:val="24"/>
          <w:lang w:eastAsia="pl-PL"/>
        </w:rPr>
      </w:pPr>
      <w:bookmarkStart w:id="0" w:name="_GoBack"/>
      <w:bookmarkEnd w:id="0"/>
      <w:r w:rsidRPr="00E5076B">
        <w:rPr>
          <w:rFonts w:ascii="Times New Roman" w:eastAsia="Times New Roman" w:hAnsi="Times New Roman" w:cs="Times New Roman"/>
          <w:sz w:val="24"/>
          <w:szCs w:val="24"/>
          <w:lang w:eastAsia="pl-PL"/>
        </w:rPr>
        <w:t xml:space="preserve">Ogłoszenie nr 609785-N-2018 z dnia 2018-08-28 r. </w:t>
      </w:r>
    </w:p>
    <w:p w:rsidR="00E5076B" w:rsidRPr="00E5076B" w:rsidRDefault="00E5076B" w:rsidP="00E5076B">
      <w:pPr>
        <w:spacing w:after="0" w:line="450" w:lineRule="atLeast"/>
        <w:jc w:val="center"/>
        <w:rPr>
          <w:rFonts w:ascii="Times New Roman" w:eastAsia="Times New Roman" w:hAnsi="Times New Roman" w:cs="Times New Roman"/>
          <w:b/>
          <w:bCs/>
          <w:sz w:val="27"/>
          <w:szCs w:val="27"/>
          <w:lang w:eastAsia="pl-PL"/>
        </w:rPr>
      </w:pPr>
      <w:r w:rsidRPr="00E5076B">
        <w:rPr>
          <w:rFonts w:ascii="Times New Roman" w:eastAsia="Times New Roman" w:hAnsi="Times New Roman" w:cs="Times New Roman"/>
          <w:b/>
          <w:bCs/>
          <w:sz w:val="27"/>
          <w:szCs w:val="27"/>
          <w:lang w:eastAsia="pl-PL"/>
        </w:rPr>
        <w:t xml:space="preserve">Powiat Wołowski: Dostawa sprzętu i wyposażenia w ramach projektu pn. „Rozwój kształcenia zawodowego w Powiecie Wołowskim” (Część 5 po raz trzeci) </w:t>
      </w:r>
      <w:r w:rsidRPr="00E5076B">
        <w:rPr>
          <w:rFonts w:ascii="Times New Roman" w:eastAsia="Times New Roman" w:hAnsi="Times New Roman" w:cs="Times New Roman"/>
          <w:b/>
          <w:bCs/>
          <w:sz w:val="27"/>
          <w:szCs w:val="27"/>
          <w:lang w:eastAsia="pl-PL"/>
        </w:rPr>
        <w:br/>
        <w:t xml:space="preserve">OGŁOSZENIE O ZAMÓWIENIU - Dostawy </w:t>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b/>
          <w:bCs/>
          <w:sz w:val="24"/>
          <w:szCs w:val="24"/>
          <w:lang w:eastAsia="pl-PL"/>
        </w:rPr>
        <w:t>Zamieszczanie ogłoszenia:</w:t>
      </w:r>
      <w:r w:rsidRPr="00E5076B">
        <w:rPr>
          <w:rFonts w:ascii="Times New Roman" w:eastAsia="Times New Roman" w:hAnsi="Times New Roman" w:cs="Times New Roman"/>
          <w:sz w:val="24"/>
          <w:szCs w:val="24"/>
          <w:lang w:eastAsia="pl-PL"/>
        </w:rPr>
        <w:t xml:space="preserve"> Zamieszczanie obowiązkowe </w:t>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b/>
          <w:bCs/>
          <w:sz w:val="24"/>
          <w:szCs w:val="24"/>
          <w:lang w:eastAsia="pl-PL"/>
        </w:rPr>
        <w:t>Ogłoszenie dotyczy:</w:t>
      </w:r>
      <w:r w:rsidRPr="00E5076B">
        <w:rPr>
          <w:rFonts w:ascii="Times New Roman" w:eastAsia="Times New Roman" w:hAnsi="Times New Roman" w:cs="Times New Roman"/>
          <w:sz w:val="24"/>
          <w:szCs w:val="24"/>
          <w:lang w:eastAsia="pl-PL"/>
        </w:rPr>
        <w:t xml:space="preserve"> Zamówienia publicznego </w:t>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sz w:val="24"/>
          <w:szCs w:val="24"/>
          <w:lang w:eastAsia="pl-PL"/>
        </w:rPr>
        <w:t xml:space="preserve">Tak </w:t>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b/>
          <w:bCs/>
          <w:sz w:val="24"/>
          <w:szCs w:val="24"/>
          <w:lang w:eastAsia="pl-PL"/>
        </w:rPr>
        <w:t>Nazwa projektu lub programu</w:t>
      </w:r>
      <w:r w:rsidRPr="00E5076B">
        <w:rPr>
          <w:rFonts w:ascii="Times New Roman" w:eastAsia="Times New Roman" w:hAnsi="Times New Roman" w:cs="Times New Roman"/>
          <w:sz w:val="24"/>
          <w:szCs w:val="24"/>
          <w:lang w:eastAsia="pl-PL"/>
        </w:rPr>
        <w:t xml:space="preserve"> </w:t>
      </w:r>
      <w:r w:rsidRPr="00E5076B">
        <w:rPr>
          <w:rFonts w:ascii="Times New Roman" w:eastAsia="Times New Roman" w:hAnsi="Times New Roman" w:cs="Times New Roman"/>
          <w:sz w:val="24"/>
          <w:szCs w:val="24"/>
          <w:lang w:eastAsia="pl-PL"/>
        </w:rPr>
        <w:br/>
        <w:t xml:space="preserve">„Rozwój kształcenia zawodowego w Powiecie Wołowskim" nr RPDS.10.04.01-02-0013/17 realizowanego przez Powiat Wołowski w ramach Priorytetu nr 10 „Edukacja” Działania nr 10.4 „Dostosowanie systemów kształcenia i szkolenia zawodowego do potrzeb rynku pracy”, Poddziałania 10.4.1. „Dostosowanie systemów kształcenia i szkolenia zawodowego do potrzeb rynku pracy – konkursy horyzontalne” Regionalnego Programu Operacyjnego Województwa Dolnośląskiego 2014-2020 </w:t>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sz w:val="24"/>
          <w:szCs w:val="24"/>
          <w:lang w:eastAsia="pl-PL"/>
        </w:rPr>
        <w:t xml:space="preserve">Nie </w:t>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5076B">
        <w:rPr>
          <w:rFonts w:ascii="Times New Roman" w:eastAsia="Times New Roman" w:hAnsi="Times New Roman" w:cs="Times New Roman"/>
          <w:sz w:val="24"/>
          <w:szCs w:val="24"/>
          <w:lang w:eastAsia="pl-PL"/>
        </w:rPr>
        <w:t>Pzp</w:t>
      </w:r>
      <w:proofErr w:type="spellEnd"/>
      <w:r w:rsidRPr="00E5076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5076B">
        <w:rPr>
          <w:rFonts w:ascii="Times New Roman" w:eastAsia="Times New Roman" w:hAnsi="Times New Roman" w:cs="Times New Roman"/>
          <w:sz w:val="24"/>
          <w:szCs w:val="24"/>
          <w:lang w:eastAsia="pl-PL"/>
        </w:rPr>
        <w:br/>
      </w:r>
    </w:p>
    <w:p w:rsidR="00E5076B" w:rsidRPr="00E5076B" w:rsidRDefault="00E5076B" w:rsidP="00E5076B">
      <w:pPr>
        <w:spacing w:after="0" w:line="450" w:lineRule="atLeast"/>
        <w:rPr>
          <w:rFonts w:ascii="Times New Roman" w:eastAsia="Times New Roman" w:hAnsi="Times New Roman" w:cs="Times New Roman"/>
          <w:b/>
          <w:bCs/>
          <w:sz w:val="27"/>
          <w:szCs w:val="27"/>
          <w:lang w:eastAsia="pl-PL"/>
        </w:rPr>
      </w:pPr>
      <w:r w:rsidRPr="00E5076B">
        <w:rPr>
          <w:rFonts w:ascii="Times New Roman" w:eastAsia="Times New Roman" w:hAnsi="Times New Roman" w:cs="Times New Roman"/>
          <w:b/>
          <w:bCs/>
          <w:sz w:val="27"/>
          <w:szCs w:val="27"/>
          <w:u w:val="single"/>
          <w:lang w:eastAsia="pl-PL"/>
        </w:rPr>
        <w:t>SEKCJA I: ZAMAWIAJĄCY</w:t>
      </w:r>
      <w:r w:rsidRPr="00E5076B">
        <w:rPr>
          <w:rFonts w:ascii="Times New Roman" w:eastAsia="Times New Roman" w:hAnsi="Times New Roman" w:cs="Times New Roman"/>
          <w:b/>
          <w:bCs/>
          <w:sz w:val="27"/>
          <w:szCs w:val="27"/>
          <w:lang w:eastAsia="pl-PL"/>
        </w:rPr>
        <w:t xml:space="preserve"> </w:t>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b/>
          <w:bCs/>
          <w:sz w:val="24"/>
          <w:szCs w:val="24"/>
          <w:lang w:eastAsia="pl-PL"/>
        </w:rPr>
        <w:t xml:space="preserve">Postępowanie przeprowadza centralny zamawiający </w:t>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sz w:val="24"/>
          <w:szCs w:val="24"/>
          <w:lang w:eastAsia="pl-PL"/>
        </w:rPr>
        <w:t xml:space="preserve">Nie </w:t>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sz w:val="24"/>
          <w:szCs w:val="24"/>
          <w:lang w:eastAsia="pl-PL"/>
        </w:rPr>
        <w:t xml:space="preserve">Nie </w:t>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b/>
          <w:bCs/>
          <w:sz w:val="24"/>
          <w:szCs w:val="24"/>
          <w:lang w:eastAsia="pl-PL"/>
        </w:rPr>
        <w:t>Informacje na temat podmiotu któremu zamawiający powierzył/powierzyli prowadzenie postępowania:</w:t>
      </w:r>
      <w:r w:rsidRPr="00E5076B">
        <w:rPr>
          <w:rFonts w:ascii="Times New Roman" w:eastAsia="Times New Roman" w:hAnsi="Times New Roman" w:cs="Times New Roman"/>
          <w:sz w:val="24"/>
          <w:szCs w:val="24"/>
          <w:lang w:eastAsia="pl-PL"/>
        </w:rPr>
        <w:t xml:space="preserve"> </w:t>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b/>
          <w:bCs/>
          <w:sz w:val="24"/>
          <w:szCs w:val="24"/>
          <w:lang w:eastAsia="pl-PL"/>
        </w:rPr>
        <w:t>Postępowanie jest przeprowadzane wspólnie przez zamawiających</w:t>
      </w:r>
      <w:r w:rsidRPr="00E5076B">
        <w:rPr>
          <w:rFonts w:ascii="Times New Roman" w:eastAsia="Times New Roman" w:hAnsi="Times New Roman" w:cs="Times New Roman"/>
          <w:sz w:val="24"/>
          <w:szCs w:val="24"/>
          <w:lang w:eastAsia="pl-PL"/>
        </w:rPr>
        <w:t xml:space="preserve"> </w:t>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sz w:val="24"/>
          <w:szCs w:val="24"/>
          <w:lang w:eastAsia="pl-PL"/>
        </w:rPr>
        <w:t xml:space="preserve">Nie </w:t>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sz w:val="24"/>
          <w:szCs w:val="24"/>
          <w:lang w:eastAsia="pl-PL"/>
        </w:rPr>
        <w:t xml:space="preserve">Nie </w:t>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5076B">
        <w:rPr>
          <w:rFonts w:ascii="Times New Roman" w:eastAsia="Times New Roman" w:hAnsi="Times New Roman" w:cs="Times New Roman"/>
          <w:sz w:val="24"/>
          <w:szCs w:val="24"/>
          <w:lang w:eastAsia="pl-PL"/>
        </w:rPr>
        <w:t xml:space="preserve"> </w:t>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b/>
          <w:bCs/>
          <w:sz w:val="24"/>
          <w:szCs w:val="24"/>
          <w:lang w:eastAsia="pl-PL"/>
        </w:rPr>
        <w:t>Informacje dodatkowe:</w:t>
      </w:r>
      <w:r w:rsidRPr="00E5076B">
        <w:rPr>
          <w:rFonts w:ascii="Times New Roman" w:eastAsia="Times New Roman" w:hAnsi="Times New Roman" w:cs="Times New Roman"/>
          <w:sz w:val="24"/>
          <w:szCs w:val="24"/>
          <w:lang w:eastAsia="pl-PL"/>
        </w:rPr>
        <w:t xml:space="preserve"> </w:t>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b/>
          <w:bCs/>
          <w:sz w:val="24"/>
          <w:szCs w:val="24"/>
          <w:lang w:eastAsia="pl-PL"/>
        </w:rPr>
        <w:t xml:space="preserve">I. 1) NAZWA I ADRES: </w:t>
      </w:r>
      <w:r w:rsidRPr="00E5076B">
        <w:rPr>
          <w:rFonts w:ascii="Times New Roman" w:eastAsia="Times New Roman" w:hAnsi="Times New Roman" w:cs="Times New Roman"/>
          <w:sz w:val="24"/>
          <w:szCs w:val="24"/>
          <w:lang w:eastAsia="pl-PL"/>
        </w:rPr>
        <w:t xml:space="preserve">Powiat Wołowski, krajowy numer identyfikacyjny 931934800, ul. pl. Piastowski  2 , 56-100   Wołów, woj. dolnośląskie, państwo Polska, tel. 713 805 901, , e-mail zamowienia@powiatwolowski.pl, , faks 713 805 900. </w:t>
      </w:r>
      <w:r w:rsidRPr="00E5076B">
        <w:rPr>
          <w:rFonts w:ascii="Times New Roman" w:eastAsia="Times New Roman" w:hAnsi="Times New Roman" w:cs="Times New Roman"/>
          <w:sz w:val="24"/>
          <w:szCs w:val="24"/>
          <w:lang w:eastAsia="pl-PL"/>
        </w:rPr>
        <w:br/>
        <w:t xml:space="preserve">Adres strony internetowej (URL): www.powiatwolowski.pl </w:t>
      </w:r>
      <w:r w:rsidRPr="00E5076B">
        <w:rPr>
          <w:rFonts w:ascii="Times New Roman" w:eastAsia="Times New Roman" w:hAnsi="Times New Roman" w:cs="Times New Roman"/>
          <w:sz w:val="24"/>
          <w:szCs w:val="24"/>
          <w:lang w:eastAsia="pl-PL"/>
        </w:rPr>
        <w:br/>
        <w:t xml:space="preserve">Adres profilu nabywcy: </w:t>
      </w:r>
      <w:r w:rsidRPr="00E5076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b/>
          <w:bCs/>
          <w:sz w:val="24"/>
          <w:szCs w:val="24"/>
          <w:lang w:eastAsia="pl-PL"/>
        </w:rPr>
        <w:t xml:space="preserve">I. 2) RODZAJ ZAMAWIAJĄCEGO: </w:t>
      </w:r>
      <w:r w:rsidRPr="00E5076B">
        <w:rPr>
          <w:rFonts w:ascii="Times New Roman" w:eastAsia="Times New Roman" w:hAnsi="Times New Roman" w:cs="Times New Roman"/>
          <w:sz w:val="24"/>
          <w:szCs w:val="24"/>
          <w:lang w:eastAsia="pl-PL"/>
        </w:rPr>
        <w:t xml:space="preserve">Administracja samorządowa </w:t>
      </w:r>
      <w:r w:rsidRPr="00E5076B">
        <w:rPr>
          <w:rFonts w:ascii="Times New Roman" w:eastAsia="Times New Roman" w:hAnsi="Times New Roman" w:cs="Times New Roman"/>
          <w:sz w:val="24"/>
          <w:szCs w:val="24"/>
          <w:lang w:eastAsia="pl-PL"/>
        </w:rPr>
        <w:br/>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b/>
          <w:bCs/>
          <w:sz w:val="24"/>
          <w:szCs w:val="24"/>
          <w:lang w:eastAsia="pl-PL"/>
        </w:rPr>
        <w:t xml:space="preserve">I.3) WSPÓLNE UDZIELANIE ZAMÓWIENIA </w:t>
      </w:r>
      <w:r w:rsidRPr="00E5076B">
        <w:rPr>
          <w:rFonts w:ascii="Times New Roman" w:eastAsia="Times New Roman" w:hAnsi="Times New Roman" w:cs="Times New Roman"/>
          <w:b/>
          <w:bCs/>
          <w:i/>
          <w:iCs/>
          <w:sz w:val="24"/>
          <w:szCs w:val="24"/>
          <w:lang w:eastAsia="pl-PL"/>
        </w:rPr>
        <w:t>(jeżeli dotyczy)</w:t>
      </w:r>
      <w:r w:rsidRPr="00E5076B">
        <w:rPr>
          <w:rFonts w:ascii="Times New Roman" w:eastAsia="Times New Roman" w:hAnsi="Times New Roman" w:cs="Times New Roman"/>
          <w:b/>
          <w:bCs/>
          <w:sz w:val="24"/>
          <w:szCs w:val="24"/>
          <w:lang w:eastAsia="pl-PL"/>
        </w:rPr>
        <w:t xml:space="preserve">: </w:t>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5076B">
        <w:rPr>
          <w:rFonts w:ascii="Times New Roman" w:eastAsia="Times New Roman" w:hAnsi="Times New Roman" w:cs="Times New Roman"/>
          <w:sz w:val="24"/>
          <w:szCs w:val="24"/>
          <w:lang w:eastAsia="pl-PL"/>
        </w:rPr>
        <w:br/>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b/>
          <w:bCs/>
          <w:sz w:val="24"/>
          <w:szCs w:val="24"/>
          <w:lang w:eastAsia="pl-PL"/>
        </w:rPr>
        <w:t xml:space="preserve">I.4) KOMUNIKACJA: </w:t>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5076B">
        <w:rPr>
          <w:rFonts w:ascii="Times New Roman" w:eastAsia="Times New Roman" w:hAnsi="Times New Roman" w:cs="Times New Roman"/>
          <w:sz w:val="24"/>
          <w:szCs w:val="24"/>
          <w:lang w:eastAsia="pl-PL"/>
        </w:rPr>
        <w:t xml:space="preserve"> </w:t>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sz w:val="24"/>
          <w:szCs w:val="24"/>
          <w:lang w:eastAsia="pl-PL"/>
        </w:rPr>
        <w:t xml:space="preserve">Tak </w:t>
      </w:r>
      <w:r w:rsidRPr="00E5076B">
        <w:rPr>
          <w:rFonts w:ascii="Times New Roman" w:eastAsia="Times New Roman" w:hAnsi="Times New Roman" w:cs="Times New Roman"/>
          <w:sz w:val="24"/>
          <w:szCs w:val="24"/>
          <w:lang w:eastAsia="pl-PL"/>
        </w:rPr>
        <w:br/>
        <w:t xml:space="preserve">www.bip.powiatwolowski.pl </w:t>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sz w:val="24"/>
          <w:szCs w:val="24"/>
          <w:lang w:eastAsia="pl-PL"/>
        </w:rPr>
        <w:t xml:space="preserve">Tak </w:t>
      </w:r>
      <w:r w:rsidRPr="00E5076B">
        <w:rPr>
          <w:rFonts w:ascii="Times New Roman" w:eastAsia="Times New Roman" w:hAnsi="Times New Roman" w:cs="Times New Roman"/>
          <w:sz w:val="24"/>
          <w:szCs w:val="24"/>
          <w:lang w:eastAsia="pl-PL"/>
        </w:rPr>
        <w:br/>
        <w:t xml:space="preserve">www.bip.powiatwolowski.pl </w:t>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sz w:val="24"/>
          <w:szCs w:val="24"/>
          <w:lang w:eastAsia="pl-PL"/>
        </w:rPr>
        <w:t xml:space="preserve">Nie </w:t>
      </w:r>
      <w:r w:rsidRPr="00E5076B">
        <w:rPr>
          <w:rFonts w:ascii="Times New Roman" w:eastAsia="Times New Roman" w:hAnsi="Times New Roman" w:cs="Times New Roman"/>
          <w:sz w:val="24"/>
          <w:szCs w:val="24"/>
          <w:lang w:eastAsia="pl-PL"/>
        </w:rPr>
        <w:br/>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b/>
          <w:bCs/>
          <w:sz w:val="24"/>
          <w:szCs w:val="24"/>
          <w:lang w:eastAsia="pl-PL"/>
        </w:rPr>
        <w:t>Oferty lub wnioski o dopuszczenie do udziału w postępowaniu należy przesyłać:</w:t>
      </w:r>
      <w:r w:rsidRPr="00E5076B">
        <w:rPr>
          <w:rFonts w:ascii="Times New Roman" w:eastAsia="Times New Roman" w:hAnsi="Times New Roman" w:cs="Times New Roman"/>
          <w:sz w:val="24"/>
          <w:szCs w:val="24"/>
          <w:lang w:eastAsia="pl-PL"/>
        </w:rPr>
        <w:t xml:space="preserve"> </w:t>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b/>
          <w:bCs/>
          <w:sz w:val="24"/>
          <w:szCs w:val="24"/>
          <w:lang w:eastAsia="pl-PL"/>
        </w:rPr>
        <w:t>Elektronicznie</w:t>
      </w:r>
      <w:r w:rsidRPr="00E5076B">
        <w:rPr>
          <w:rFonts w:ascii="Times New Roman" w:eastAsia="Times New Roman" w:hAnsi="Times New Roman" w:cs="Times New Roman"/>
          <w:sz w:val="24"/>
          <w:szCs w:val="24"/>
          <w:lang w:eastAsia="pl-PL"/>
        </w:rPr>
        <w:t xml:space="preserve"> </w:t>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sz w:val="24"/>
          <w:szCs w:val="24"/>
          <w:lang w:eastAsia="pl-PL"/>
        </w:rPr>
        <w:t xml:space="preserve">Nie </w:t>
      </w:r>
      <w:r w:rsidRPr="00E5076B">
        <w:rPr>
          <w:rFonts w:ascii="Times New Roman" w:eastAsia="Times New Roman" w:hAnsi="Times New Roman" w:cs="Times New Roman"/>
          <w:sz w:val="24"/>
          <w:szCs w:val="24"/>
          <w:lang w:eastAsia="pl-PL"/>
        </w:rPr>
        <w:br/>
        <w:t xml:space="preserve">adres </w:t>
      </w:r>
      <w:r w:rsidRPr="00E5076B">
        <w:rPr>
          <w:rFonts w:ascii="Times New Roman" w:eastAsia="Times New Roman" w:hAnsi="Times New Roman" w:cs="Times New Roman"/>
          <w:sz w:val="24"/>
          <w:szCs w:val="24"/>
          <w:lang w:eastAsia="pl-PL"/>
        </w:rPr>
        <w:br/>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5076B">
        <w:rPr>
          <w:rFonts w:ascii="Times New Roman" w:eastAsia="Times New Roman" w:hAnsi="Times New Roman" w:cs="Times New Roman"/>
          <w:sz w:val="24"/>
          <w:szCs w:val="24"/>
          <w:lang w:eastAsia="pl-PL"/>
        </w:rPr>
        <w:t xml:space="preserve"> </w:t>
      </w:r>
      <w:r w:rsidRPr="00E5076B">
        <w:rPr>
          <w:rFonts w:ascii="Times New Roman" w:eastAsia="Times New Roman" w:hAnsi="Times New Roman" w:cs="Times New Roman"/>
          <w:sz w:val="24"/>
          <w:szCs w:val="24"/>
          <w:lang w:eastAsia="pl-PL"/>
        </w:rPr>
        <w:br/>
        <w:t xml:space="preserve">Nie </w:t>
      </w:r>
      <w:r w:rsidRPr="00E5076B">
        <w:rPr>
          <w:rFonts w:ascii="Times New Roman" w:eastAsia="Times New Roman" w:hAnsi="Times New Roman" w:cs="Times New Roman"/>
          <w:sz w:val="24"/>
          <w:szCs w:val="24"/>
          <w:lang w:eastAsia="pl-PL"/>
        </w:rPr>
        <w:br/>
        <w:t xml:space="preserve">Inny sposób: </w:t>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5076B">
        <w:rPr>
          <w:rFonts w:ascii="Times New Roman" w:eastAsia="Times New Roman" w:hAnsi="Times New Roman" w:cs="Times New Roman"/>
          <w:sz w:val="24"/>
          <w:szCs w:val="24"/>
          <w:lang w:eastAsia="pl-PL"/>
        </w:rPr>
        <w:t xml:space="preserve"> </w:t>
      </w:r>
      <w:r w:rsidRPr="00E5076B">
        <w:rPr>
          <w:rFonts w:ascii="Times New Roman" w:eastAsia="Times New Roman" w:hAnsi="Times New Roman" w:cs="Times New Roman"/>
          <w:sz w:val="24"/>
          <w:szCs w:val="24"/>
          <w:lang w:eastAsia="pl-PL"/>
        </w:rPr>
        <w:br/>
        <w:t xml:space="preserve">Tak </w:t>
      </w:r>
      <w:r w:rsidRPr="00E5076B">
        <w:rPr>
          <w:rFonts w:ascii="Times New Roman" w:eastAsia="Times New Roman" w:hAnsi="Times New Roman" w:cs="Times New Roman"/>
          <w:sz w:val="24"/>
          <w:szCs w:val="24"/>
          <w:lang w:eastAsia="pl-PL"/>
        </w:rPr>
        <w:br/>
        <w:t xml:space="preserve">Inny sposób: </w:t>
      </w:r>
      <w:r w:rsidRPr="00E5076B">
        <w:rPr>
          <w:rFonts w:ascii="Times New Roman" w:eastAsia="Times New Roman" w:hAnsi="Times New Roman" w:cs="Times New Roman"/>
          <w:sz w:val="24"/>
          <w:szCs w:val="24"/>
          <w:lang w:eastAsia="pl-PL"/>
        </w:rPr>
        <w:br/>
        <w:t xml:space="preserve">dopuszczalna jest wyłącznie forma pisemna, przekazana za pośrednictwem operatora pocztowego, osobiście lub za pośrednictwem posłańca. </w:t>
      </w:r>
      <w:r w:rsidRPr="00E5076B">
        <w:rPr>
          <w:rFonts w:ascii="Times New Roman" w:eastAsia="Times New Roman" w:hAnsi="Times New Roman" w:cs="Times New Roman"/>
          <w:sz w:val="24"/>
          <w:szCs w:val="24"/>
          <w:lang w:eastAsia="pl-PL"/>
        </w:rPr>
        <w:br/>
        <w:t xml:space="preserve">Adres: </w:t>
      </w:r>
      <w:r w:rsidRPr="00E5076B">
        <w:rPr>
          <w:rFonts w:ascii="Times New Roman" w:eastAsia="Times New Roman" w:hAnsi="Times New Roman" w:cs="Times New Roman"/>
          <w:sz w:val="24"/>
          <w:szCs w:val="24"/>
          <w:lang w:eastAsia="pl-PL"/>
        </w:rPr>
        <w:br/>
        <w:t xml:space="preserve">Starostwo Powiatowe w Wołowie, pl. Piastowski 2, 56-100 Wołów, Punkt Obsługi Klienta (pok. nr 5) </w:t>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5076B">
        <w:rPr>
          <w:rFonts w:ascii="Times New Roman" w:eastAsia="Times New Roman" w:hAnsi="Times New Roman" w:cs="Times New Roman"/>
          <w:sz w:val="24"/>
          <w:szCs w:val="24"/>
          <w:lang w:eastAsia="pl-PL"/>
        </w:rPr>
        <w:t xml:space="preserve"> </w:t>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sz w:val="24"/>
          <w:szCs w:val="24"/>
          <w:lang w:eastAsia="pl-PL"/>
        </w:rPr>
        <w:t xml:space="preserve">Nie </w:t>
      </w:r>
      <w:r w:rsidRPr="00E5076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5076B">
        <w:rPr>
          <w:rFonts w:ascii="Times New Roman" w:eastAsia="Times New Roman" w:hAnsi="Times New Roman" w:cs="Times New Roman"/>
          <w:sz w:val="24"/>
          <w:szCs w:val="24"/>
          <w:lang w:eastAsia="pl-PL"/>
        </w:rPr>
        <w:br/>
      </w:r>
    </w:p>
    <w:p w:rsidR="00E5076B" w:rsidRPr="00E5076B" w:rsidRDefault="00E5076B" w:rsidP="00E5076B">
      <w:pPr>
        <w:spacing w:after="0" w:line="450" w:lineRule="atLeast"/>
        <w:rPr>
          <w:rFonts w:ascii="Times New Roman" w:eastAsia="Times New Roman" w:hAnsi="Times New Roman" w:cs="Times New Roman"/>
          <w:b/>
          <w:bCs/>
          <w:sz w:val="27"/>
          <w:szCs w:val="27"/>
          <w:lang w:eastAsia="pl-PL"/>
        </w:rPr>
      </w:pPr>
      <w:r w:rsidRPr="00E5076B">
        <w:rPr>
          <w:rFonts w:ascii="Times New Roman" w:eastAsia="Times New Roman" w:hAnsi="Times New Roman" w:cs="Times New Roman"/>
          <w:b/>
          <w:bCs/>
          <w:sz w:val="27"/>
          <w:szCs w:val="27"/>
          <w:u w:val="single"/>
          <w:lang w:eastAsia="pl-PL"/>
        </w:rPr>
        <w:t xml:space="preserve">SEKCJA II: PRZEDMIOT ZAMÓWIENIA </w:t>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b/>
          <w:bCs/>
          <w:sz w:val="24"/>
          <w:szCs w:val="24"/>
          <w:lang w:eastAsia="pl-PL"/>
        </w:rPr>
        <w:t xml:space="preserve">II.1) Nazwa nadana zamówieniu przez zamawiającego: </w:t>
      </w:r>
      <w:r w:rsidRPr="00E5076B">
        <w:rPr>
          <w:rFonts w:ascii="Times New Roman" w:eastAsia="Times New Roman" w:hAnsi="Times New Roman" w:cs="Times New Roman"/>
          <w:sz w:val="24"/>
          <w:szCs w:val="24"/>
          <w:lang w:eastAsia="pl-PL"/>
        </w:rPr>
        <w:t xml:space="preserve">Dostawa sprzętu i wyposażenia w ramach projektu pn. „Rozwój kształcenia zawodowego w Powiecie Wołowskim” (Część 5 po raz trzeci) </w:t>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b/>
          <w:bCs/>
          <w:sz w:val="24"/>
          <w:szCs w:val="24"/>
          <w:lang w:eastAsia="pl-PL"/>
        </w:rPr>
        <w:t xml:space="preserve">Numer referencyjny: </w:t>
      </w:r>
      <w:r w:rsidRPr="00E5076B">
        <w:rPr>
          <w:rFonts w:ascii="Times New Roman" w:eastAsia="Times New Roman" w:hAnsi="Times New Roman" w:cs="Times New Roman"/>
          <w:sz w:val="24"/>
          <w:szCs w:val="24"/>
          <w:lang w:eastAsia="pl-PL"/>
        </w:rPr>
        <w:t xml:space="preserve">IZP.272.14.2018 </w:t>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5076B" w:rsidRPr="00E5076B" w:rsidRDefault="00E5076B" w:rsidP="00E5076B">
      <w:pPr>
        <w:spacing w:after="0" w:line="450" w:lineRule="atLeast"/>
        <w:jc w:val="both"/>
        <w:rPr>
          <w:rFonts w:ascii="Times New Roman" w:eastAsia="Times New Roman" w:hAnsi="Times New Roman" w:cs="Times New Roman"/>
          <w:sz w:val="24"/>
          <w:szCs w:val="24"/>
          <w:lang w:eastAsia="pl-PL"/>
        </w:rPr>
      </w:pPr>
      <w:r w:rsidRPr="00E5076B">
        <w:rPr>
          <w:rFonts w:ascii="Times New Roman" w:eastAsia="Times New Roman" w:hAnsi="Times New Roman" w:cs="Times New Roman"/>
          <w:sz w:val="24"/>
          <w:szCs w:val="24"/>
          <w:lang w:eastAsia="pl-PL"/>
        </w:rPr>
        <w:t xml:space="preserve">Nie </w:t>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b/>
          <w:bCs/>
          <w:sz w:val="24"/>
          <w:szCs w:val="24"/>
          <w:lang w:eastAsia="pl-PL"/>
        </w:rPr>
        <w:t xml:space="preserve">II.2) Rodzaj zamówienia: </w:t>
      </w:r>
      <w:r w:rsidRPr="00E5076B">
        <w:rPr>
          <w:rFonts w:ascii="Times New Roman" w:eastAsia="Times New Roman" w:hAnsi="Times New Roman" w:cs="Times New Roman"/>
          <w:sz w:val="24"/>
          <w:szCs w:val="24"/>
          <w:lang w:eastAsia="pl-PL"/>
        </w:rPr>
        <w:t xml:space="preserve">Dostawy </w:t>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b/>
          <w:bCs/>
          <w:sz w:val="24"/>
          <w:szCs w:val="24"/>
          <w:lang w:eastAsia="pl-PL"/>
        </w:rPr>
        <w:t>II.3) Informacja o możliwości składania ofert częściowych</w:t>
      </w:r>
      <w:r w:rsidRPr="00E5076B">
        <w:rPr>
          <w:rFonts w:ascii="Times New Roman" w:eastAsia="Times New Roman" w:hAnsi="Times New Roman" w:cs="Times New Roman"/>
          <w:sz w:val="24"/>
          <w:szCs w:val="24"/>
          <w:lang w:eastAsia="pl-PL"/>
        </w:rPr>
        <w:t xml:space="preserve"> </w:t>
      </w:r>
      <w:r w:rsidRPr="00E5076B">
        <w:rPr>
          <w:rFonts w:ascii="Times New Roman" w:eastAsia="Times New Roman" w:hAnsi="Times New Roman" w:cs="Times New Roman"/>
          <w:sz w:val="24"/>
          <w:szCs w:val="24"/>
          <w:lang w:eastAsia="pl-PL"/>
        </w:rPr>
        <w:br/>
        <w:t xml:space="preserve">Zamówienie podzielone jest na części: </w:t>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sz w:val="24"/>
          <w:szCs w:val="24"/>
          <w:lang w:eastAsia="pl-PL"/>
        </w:rPr>
        <w:t xml:space="preserve">Nie </w:t>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b/>
          <w:bCs/>
          <w:sz w:val="24"/>
          <w:szCs w:val="24"/>
          <w:lang w:eastAsia="pl-PL"/>
        </w:rPr>
        <w:t>Oferty lub wnioski o dopuszczenie do udziału w postępowaniu można składać w odniesieniu do:</w:t>
      </w:r>
      <w:r w:rsidRPr="00E5076B">
        <w:rPr>
          <w:rFonts w:ascii="Times New Roman" w:eastAsia="Times New Roman" w:hAnsi="Times New Roman" w:cs="Times New Roman"/>
          <w:sz w:val="24"/>
          <w:szCs w:val="24"/>
          <w:lang w:eastAsia="pl-PL"/>
        </w:rPr>
        <w:t xml:space="preserve"> </w:t>
      </w:r>
      <w:r w:rsidRPr="00E5076B">
        <w:rPr>
          <w:rFonts w:ascii="Times New Roman" w:eastAsia="Times New Roman" w:hAnsi="Times New Roman" w:cs="Times New Roman"/>
          <w:sz w:val="24"/>
          <w:szCs w:val="24"/>
          <w:lang w:eastAsia="pl-PL"/>
        </w:rPr>
        <w:br/>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5076B">
        <w:rPr>
          <w:rFonts w:ascii="Times New Roman" w:eastAsia="Times New Roman" w:hAnsi="Times New Roman" w:cs="Times New Roman"/>
          <w:sz w:val="24"/>
          <w:szCs w:val="24"/>
          <w:lang w:eastAsia="pl-PL"/>
        </w:rPr>
        <w:t xml:space="preserve"> </w:t>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5076B">
        <w:rPr>
          <w:rFonts w:ascii="Times New Roman" w:eastAsia="Times New Roman" w:hAnsi="Times New Roman" w:cs="Times New Roman"/>
          <w:sz w:val="24"/>
          <w:szCs w:val="24"/>
          <w:lang w:eastAsia="pl-PL"/>
        </w:rPr>
        <w:t xml:space="preserve"> </w:t>
      </w:r>
      <w:r w:rsidRPr="00E5076B">
        <w:rPr>
          <w:rFonts w:ascii="Times New Roman" w:eastAsia="Times New Roman" w:hAnsi="Times New Roman" w:cs="Times New Roman"/>
          <w:sz w:val="24"/>
          <w:szCs w:val="24"/>
          <w:lang w:eastAsia="pl-PL"/>
        </w:rPr>
        <w:br/>
        <w:t xml:space="preserve">1 </w:t>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b/>
          <w:bCs/>
          <w:sz w:val="24"/>
          <w:szCs w:val="24"/>
          <w:lang w:eastAsia="pl-PL"/>
        </w:rPr>
        <w:t xml:space="preserve">II.4) Krótki opis przedmiotu zamówienia </w:t>
      </w:r>
      <w:r w:rsidRPr="00E5076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5076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5076B">
        <w:rPr>
          <w:rFonts w:ascii="Times New Roman" w:eastAsia="Times New Roman" w:hAnsi="Times New Roman" w:cs="Times New Roman"/>
          <w:sz w:val="24"/>
          <w:szCs w:val="24"/>
          <w:lang w:eastAsia="pl-PL"/>
        </w:rPr>
        <w:t xml:space="preserve">1. Przedmiotem zamówienia jest dostawa sprzętu i wyposażenia w ramach projektu pn. „Rozwój kształcenia zawodowego w Powiecie Wołowskim” nr RPDS.10.04.01-02-0013/17 realizowanego przez Powiat Wołowski w ramach Priorytetu nr 10 „Edukacja” Działania nr 10.4 „Dostosowanie systemów kształcenia i szkolenia zawodowego do potrzeb rynku pracy”, Poddziałania 10.4.1. „Dostosowanie systemów kształcenia i szkolenia zawodowego do potrzeb rynku pracy – konkursy horyzontalne” Regionalnego Programu Operacyjnego Województwa Dolnośląskiego 2014-2020. Projekt współfinansowany jest przez Unię Europejską ze środków Europejskiego Funduszu Społecznego. 2. Zamówienie obejmuje jedną część: Część 5 - Zakup i dostawa sprzętu i wyposażenia na potrzeby pracowni montażu oraz eksploatacji urządzeń i systemów </w:t>
      </w:r>
      <w:proofErr w:type="spellStart"/>
      <w:r w:rsidRPr="00E5076B">
        <w:rPr>
          <w:rFonts w:ascii="Times New Roman" w:eastAsia="Times New Roman" w:hAnsi="Times New Roman" w:cs="Times New Roman"/>
          <w:sz w:val="24"/>
          <w:szCs w:val="24"/>
          <w:lang w:eastAsia="pl-PL"/>
        </w:rPr>
        <w:t>mechatronicznych</w:t>
      </w:r>
      <w:proofErr w:type="spellEnd"/>
      <w:r w:rsidRPr="00E5076B">
        <w:rPr>
          <w:rFonts w:ascii="Times New Roman" w:eastAsia="Times New Roman" w:hAnsi="Times New Roman" w:cs="Times New Roman"/>
          <w:sz w:val="24"/>
          <w:szCs w:val="24"/>
          <w:lang w:eastAsia="pl-PL"/>
        </w:rPr>
        <w:t xml:space="preserve"> w Centrum Kształcenia Zawodowego i Ustawicznego w Wołowie. 3. Szczegółowy opis przedmiotu zamówienia zawiera załącznik nr 1 do SIWZ. </w:t>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b/>
          <w:bCs/>
          <w:sz w:val="24"/>
          <w:szCs w:val="24"/>
          <w:lang w:eastAsia="pl-PL"/>
        </w:rPr>
        <w:t xml:space="preserve">II.5) Główny kod CPV: </w:t>
      </w:r>
      <w:r w:rsidRPr="00E5076B">
        <w:rPr>
          <w:rFonts w:ascii="Times New Roman" w:eastAsia="Times New Roman" w:hAnsi="Times New Roman" w:cs="Times New Roman"/>
          <w:sz w:val="24"/>
          <w:szCs w:val="24"/>
          <w:lang w:eastAsia="pl-PL"/>
        </w:rPr>
        <w:t xml:space="preserve">39162000-5 </w:t>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b/>
          <w:bCs/>
          <w:sz w:val="24"/>
          <w:szCs w:val="24"/>
          <w:lang w:eastAsia="pl-PL"/>
        </w:rPr>
        <w:t>Dodatkowe kody CPV:</w:t>
      </w:r>
      <w:r w:rsidRPr="00E5076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5076B" w:rsidRPr="00E5076B" w:rsidTr="00E5076B">
        <w:tc>
          <w:tcPr>
            <w:tcW w:w="0" w:type="auto"/>
            <w:tcBorders>
              <w:top w:val="single" w:sz="6" w:space="0" w:color="000000"/>
              <w:left w:val="single" w:sz="6" w:space="0" w:color="000000"/>
              <w:bottom w:val="single" w:sz="6" w:space="0" w:color="000000"/>
              <w:right w:val="single" w:sz="6" w:space="0" w:color="000000"/>
            </w:tcBorders>
            <w:vAlign w:val="center"/>
            <w:hideMark/>
          </w:tcPr>
          <w:p w:rsidR="00E5076B" w:rsidRPr="00E5076B" w:rsidRDefault="00E5076B" w:rsidP="00E5076B">
            <w:pPr>
              <w:spacing w:after="0" w:line="240" w:lineRule="auto"/>
              <w:rPr>
                <w:rFonts w:ascii="Times New Roman" w:eastAsia="Times New Roman" w:hAnsi="Times New Roman" w:cs="Times New Roman"/>
                <w:sz w:val="24"/>
                <w:szCs w:val="24"/>
                <w:lang w:eastAsia="pl-PL"/>
              </w:rPr>
            </w:pPr>
            <w:r w:rsidRPr="00E5076B">
              <w:rPr>
                <w:rFonts w:ascii="Times New Roman" w:eastAsia="Times New Roman" w:hAnsi="Times New Roman" w:cs="Times New Roman"/>
                <w:sz w:val="24"/>
                <w:szCs w:val="24"/>
                <w:lang w:eastAsia="pl-PL"/>
              </w:rPr>
              <w:t>Kod CPV</w:t>
            </w:r>
          </w:p>
        </w:tc>
      </w:tr>
      <w:tr w:rsidR="00E5076B" w:rsidRPr="00E5076B" w:rsidTr="00E5076B">
        <w:tc>
          <w:tcPr>
            <w:tcW w:w="0" w:type="auto"/>
            <w:tcBorders>
              <w:top w:val="single" w:sz="6" w:space="0" w:color="000000"/>
              <w:left w:val="single" w:sz="6" w:space="0" w:color="000000"/>
              <w:bottom w:val="single" w:sz="6" w:space="0" w:color="000000"/>
              <w:right w:val="single" w:sz="6" w:space="0" w:color="000000"/>
            </w:tcBorders>
            <w:vAlign w:val="center"/>
            <w:hideMark/>
          </w:tcPr>
          <w:p w:rsidR="00E5076B" w:rsidRPr="00E5076B" w:rsidRDefault="00E5076B" w:rsidP="00E5076B">
            <w:pPr>
              <w:spacing w:after="0" w:line="240" w:lineRule="auto"/>
              <w:rPr>
                <w:rFonts w:ascii="Times New Roman" w:eastAsia="Times New Roman" w:hAnsi="Times New Roman" w:cs="Times New Roman"/>
                <w:sz w:val="24"/>
                <w:szCs w:val="24"/>
                <w:lang w:eastAsia="pl-PL"/>
              </w:rPr>
            </w:pPr>
            <w:r w:rsidRPr="00E5076B">
              <w:rPr>
                <w:rFonts w:ascii="Times New Roman" w:eastAsia="Times New Roman" w:hAnsi="Times New Roman" w:cs="Times New Roman"/>
                <w:sz w:val="24"/>
                <w:szCs w:val="24"/>
                <w:lang w:eastAsia="pl-PL"/>
              </w:rPr>
              <w:t>39162110-9</w:t>
            </w:r>
          </w:p>
        </w:tc>
      </w:tr>
      <w:tr w:rsidR="00E5076B" w:rsidRPr="00E5076B" w:rsidTr="00E5076B">
        <w:tc>
          <w:tcPr>
            <w:tcW w:w="0" w:type="auto"/>
            <w:tcBorders>
              <w:top w:val="single" w:sz="6" w:space="0" w:color="000000"/>
              <w:left w:val="single" w:sz="6" w:space="0" w:color="000000"/>
              <w:bottom w:val="single" w:sz="6" w:space="0" w:color="000000"/>
              <w:right w:val="single" w:sz="6" w:space="0" w:color="000000"/>
            </w:tcBorders>
            <w:vAlign w:val="center"/>
            <w:hideMark/>
          </w:tcPr>
          <w:p w:rsidR="00E5076B" w:rsidRPr="00E5076B" w:rsidRDefault="00E5076B" w:rsidP="00E5076B">
            <w:pPr>
              <w:spacing w:after="0" w:line="240" w:lineRule="auto"/>
              <w:rPr>
                <w:rFonts w:ascii="Times New Roman" w:eastAsia="Times New Roman" w:hAnsi="Times New Roman" w:cs="Times New Roman"/>
                <w:sz w:val="24"/>
                <w:szCs w:val="24"/>
                <w:lang w:eastAsia="pl-PL"/>
              </w:rPr>
            </w:pPr>
            <w:r w:rsidRPr="00E5076B">
              <w:rPr>
                <w:rFonts w:ascii="Times New Roman" w:eastAsia="Times New Roman" w:hAnsi="Times New Roman" w:cs="Times New Roman"/>
                <w:sz w:val="24"/>
                <w:szCs w:val="24"/>
                <w:lang w:eastAsia="pl-PL"/>
              </w:rPr>
              <w:t>39162100-6</w:t>
            </w:r>
          </w:p>
        </w:tc>
      </w:tr>
      <w:tr w:rsidR="00E5076B" w:rsidRPr="00E5076B" w:rsidTr="00E5076B">
        <w:tc>
          <w:tcPr>
            <w:tcW w:w="0" w:type="auto"/>
            <w:tcBorders>
              <w:top w:val="single" w:sz="6" w:space="0" w:color="000000"/>
              <w:left w:val="single" w:sz="6" w:space="0" w:color="000000"/>
              <w:bottom w:val="single" w:sz="6" w:space="0" w:color="000000"/>
              <w:right w:val="single" w:sz="6" w:space="0" w:color="000000"/>
            </w:tcBorders>
            <w:vAlign w:val="center"/>
            <w:hideMark/>
          </w:tcPr>
          <w:p w:rsidR="00E5076B" w:rsidRPr="00E5076B" w:rsidRDefault="00E5076B" w:rsidP="00E5076B">
            <w:pPr>
              <w:spacing w:after="0" w:line="240" w:lineRule="auto"/>
              <w:rPr>
                <w:rFonts w:ascii="Times New Roman" w:eastAsia="Times New Roman" w:hAnsi="Times New Roman" w:cs="Times New Roman"/>
                <w:sz w:val="24"/>
                <w:szCs w:val="24"/>
                <w:lang w:eastAsia="pl-PL"/>
              </w:rPr>
            </w:pPr>
            <w:r w:rsidRPr="00E5076B">
              <w:rPr>
                <w:rFonts w:ascii="Times New Roman" w:eastAsia="Times New Roman" w:hAnsi="Times New Roman" w:cs="Times New Roman"/>
                <w:sz w:val="24"/>
                <w:szCs w:val="24"/>
                <w:lang w:eastAsia="pl-PL"/>
              </w:rPr>
              <w:t>35113400-3</w:t>
            </w:r>
          </w:p>
        </w:tc>
      </w:tr>
    </w:tbl>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b/>
          <w:bCs/>
          <w:sz w:val="24"/>
          <w:szCs w:val="24"/>
          <w:lang w:eastAsia="pl-PL"/>
        </w:rPr>
        <w:t xml:space="preserve">II.6) Całkowita wartość zamówienia </w:t>
      </w:r>
      <w:r w:rsidRPr="00E5076B">
        <w:rPr>
          <w:rFonts w:ascii="Times New Roman" w:eastAsia="Times New Roman" w:hAnsi="Times New Roman" w:cs="Times New Roman"/>
          <w:i/>
          <w:iCs/>
          <w:sz w:val="24"/>
          <w:szCs w:val="24"/>
          <w:lang w:eastAsia="pl-PL"/>
        </w:rPr>
        <w:t>(jeżeli zamawiający podaje informacje o wartości zamówienia)</w:t>
      </w:r>
      <w:r w:rsidRPr="00E5076B">
        <w:rPr>
          <w:rFonts w:ascii="Times New Roman" w:eastAsia="Times New Roman" w:hAnsi="Times New Roman" w:cs="Times New Roman"/>
          <w:sz w:val="24"/>
          <w:szCs w:val="24"/>
          <w:lang w:eastAsia="pl-PL"/>
        </w:rPr>
        <w:t xml:space="preserve">: </w:t>
      </w:r>
      <w:r w:rsidRPr="00E5076B">
        <w:rPr>
          <w:rFonts w:ascii="Times New Roman" w:eastAsia="Times New Roman" w:hAnsi="Times New Roman" w:cs="Times New Roman"/>
          <w:sz w:val="24"/>
          <w:szCs w:val="24"/>
          <w:lang w:eastAsia="pl-PL"/>
        </w:rPr>
        <w:br/>
        <w:t xml:space="preserve">Wartość bez VAT: </w:t>
      </w:r>
      <w:r w:rsidRPr="00E5076B">
        <w:rPr>
          <w:rFonts w:ascii="Times New Roman" w:eastAsia="Times New Roman" w:hAnsi="Times New Roman" w:cs="Times New Roman"/>
          <w:sz w:val="24"/>
          <w:szCs w:val="24"/>
          <w:lang w:eastAsia="pl-PL"/>
        </w:rPr>
        <w:br/>
        <w:t xml:space="preserve">Waluta: </w:t>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sz w:val="24"/>
          <w:szCs w:val="24"/>
          <w:lang w:eastAsia="pl-PL"/>
        </w:rPr>
        <w:t xml:space="preserve">PLN </w:t>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5076B">
        <w:rPr>
          <w:rFonts w:ascii="Times New Roman" w:eastAsia="Times New Roman" w:hAnsi="Times New Roman" w:cs="Times New Roman"/>
          <w:sz w:val="24"/>
          <w:szCs w:val="24"/>
          <w:lang w:eastAsia="pl-PL"/>
        </w:rPr>
        <w:t xml:space="preserve"> </w:t>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5076B">
        <w:rPr>
          <w:rFonts w:ascii="Times New Roman" w:eastAsia="Times New Roman" w:hAnsi="Times New Roman" w:cs="Times New Roman"/>
          <w:b/>
          <w:bCs/>
          <w:sz w:val="24"/>
          <w:szCs w:val="24"/>
          <w:lang w:eastAsia="pl-PL"/>
        </w:rPr>
        <w:t>Pzp</w:t>
      </w:r>
      <w:proofErr w:type="spellEnd"/>
      <w:r w:rsidRPr="00E5076B">
        <w:rPr>
          <w:rFonts w:ascii="Times New Roman" w:eastAsia="Times New Roman" w:hAnsi="Times New Roman" w:cs="Times New Roman"/>
          <w:b/>
          <w:bCs/>
          <w:sz w:val="24"/>
          <w:szCs w:val="24"/>
          <w:lang w:eastAsia="pl-PL"/>
        </w:rPr>
        <w:t xml:space="preserve">: </w:t>
      </w:r>
      <w:r w:rsidRPr="00E5076B">
        <w:rPr>
          <w:rFonts w:ascii="Times New Roman" w:eastAsia="Times New Roman" w:hAnsi="Times New Roman" w:cs="Times New Roman"/>
          <w:sz w:val="24"/>
          <w:szCs w:val="24"/>
          <w:lang w:eastAsia="pl-PL"/>
        </w:rPr>
        <w:t xml:space="preserve">Nie </w:t>
      </w:r>
      <w:r w:rsidRPr="00E5076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5076B">
        <w:rPr>
          <w:rFonts w:ascii="Times New Roman" w:eastAsia="Times New Roman" w:hAnsi="Times New Roman" w:cs="Times New Roman"/>
          <w:sz w:val="24"/>
          <w:szCs w:val="24"/>
          <w:lang w:eastAsia="pl-PL"/>
        </w:rPr>
        <w:t>Pzp</w:t>
      </w:r>
      <w:proofErr w:type="spellEnd"/>
      <w:r w:rsidRPr="00E5076B">
        <w:rPr>
          <w:rFonts w:ascii="Times New Roman" w:eastAsia="Times New Roman" w:hAnsi="Times New Roman" w:cs="Times New Roman"/>
          <w:sz w:val="24"/>
          <w:szCs w:val="24"/>
          <w:lang w:eastAsia="pl-PL"/>
        </w:rPr>
        <w:t xml:space="preserve">: </w:t>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5076B">
        <w:rPr>
          <w:rFonts w:ascii="Times New Roman" w:eastAsia="Times New Roman" w:hAnsi="Times New Roman" w:cs="Times New Roman"/>
          <w:sz w:val="24"/>
          <w:szCs w:val="24"/>
          <w:lang w:eastAsia="pl-PL"/>
        </w:rPr>
        <w:t xml:space="preserve"> </w:t>
      </w:r>
      <w:r w:rsidRPr="00E5076B">
        <w:rPr>
          <w:rFonts w:ascii="Times New Roman" w:eastAsia="Times New Roman" w:hAnsi="Times New Roman" w:cs="Times New Roman"/>
          <w:sz w:val="24"/>
          <w:szCs w:val="24"/>
          <w:lang w:eastAsia="pl-PL"/>
        </w:rPr>
        <w:br/>
        <w:t>miesiącach:   </w:t>
      </w:r>
      <w:r w:rsidRPr="00E5076B">
        <w:rPr>
          <w:rFonts w:ascii="Times New Roman" w:eastAsia="Times New Roman" w:hAnsi="Times New Roman" w:cs="Times New Roman"/>
          <w:i/>
          <w:iCs/>
          <w:sz w:val="24"/>
          <w:szCs w:val="24"/>
          <w:lang w:eastAsia="pl-PL"/>
        </w:rPr>
        <w:t xml:space="preserve"> lub </w:t>
      </w:r>
      <w:r w:rsidRPr="00E5076B">
        <w:rPr>
          <w:rFonts w:ascii="Times New Roman" w:eastAsia="Times New Roman" w:hAnsi="Times New Roman" w:cs="Times New Roman"/>
          <w:b/>
          <w:bCs/>
          <w:sz w:val="24"/>
          <w:szCs w:val="24"/>
          <w:lang w:eastAsia="pl-PL"/>
        </w:rPr>
        <w:t>dniach:</w:t>
      </w:r>
      <w:r w:rsidRPr="00E5076B">
        <w:rPr>
          <w:rFonts w:ascii="Times New Roman" w:eastAsia="Times New Roman" w:hAnsi="Times New Roman" w:cs="Times New Roman"/>
          <w:sz w:val="24"/>
          <w:szCs w:val="24"/>
          <w:lang w:eastAsia="pl-PL"/>
        </w:rPr>
        <w:t xml:space="preserve"> </w:t>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i/>
          <w:iCs/>
          <w:sz w:val="24"/>
          <w:szCs w:val="24"/>
          <w:lang w:eastAsia="pl-PL"/>
        </w:rPr>
        <w:t>lub</w:t>
      </w:r>
      <w:r w:rsidRPr="00E5076B">
        <w:rPr>
          <w:rFonts w:ascii="Times New Roman" w:eastAsia="Times New Roman" w:hAnsi="Times New Roman" w:cs="Times New Roman"/>
          <w:sz w:val="24"/>
          <w:szCs w:val="24"/>
          <w:lang w:eastAsia="pl-PL"/>
        </w:rPr>
        <w:t xml:space="preserve"> </w:t>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b/>
          <w:bCs/>
          <w:sz w:val="24"/>
          <w:szCs w:val="24"/>
          <w:lang w:eastAsia="pl-PL"/>
        </w:rPr>
        <w:t xml:space="preserve">data rozpoczęcia: </w:t>
      </w:r>
      <w:r w:rsidRPr="00E5076B">
        <w:rPr>
          <w:rFonts w:ascii="Times New Roman" w:eastAsia="Times New Roman" w:hAnsi="Times New Roman" w:cs="Times New Roman"/>
          <w:sz w:val="24"/>
          <w:szCs w:val="24"/>
          <w:lang w:eastAsia="pl-PL"/>
        </w:rPr>
        <w:t> </w:t>
      </w:r>
      <w:r w:rsidRPr="00E5076B">
        <w:rPr>
          <w:rFonts w:ascii="Times New Roman" w:eastAsia="Times New Roman" w:hAnsi="Times New Roman" w:cs="Times New Roman"/>
          <w:i/>
          <w:iCs/>
          <w:sz w:val="24"/>
          <w:szCs w:val="24"/>
          <w:lang w:eastAsia="pl-PL"/>
        </w:rPr>
        <w:t xml:space="preserve"> lub </w:t>
      </w:r>
      <w:r w:rsidRPr="00E5076B">
        <w:rPr>
          <w:rFonts w:ascii="Times New Roman" w:eastAsia="Times New Roman" w:hAnsi="Times New Roman" w:cs="Times New Roman"/>
          <w:b/>
          <w:bCs/>
          <w:sz w:val="24"/>
          <w:szCs w:val="24"/>
          <w:lang w:eastAsia="pl-PL"/>
        </w:rPr>
        <w:t xml:space="preserve">zakończenia: </w:t>
      </w:r>
      <w:r w:rsidRPr="00E5076B">
        <w:rPr>
          <w:rFonts w:ascii="Times New Roman" w:eastAsia="Times New Roman" w:hAnsi="Times New Roman" w:cs="Times New Roman"/>
          <w:sz w:val="24"/>
          <w:szCs w:val="24"/>
          <w:lang w:eastAsia="pl-PL"/>
        </w:rPr>
        <w:t xml:space="preserve">2018-10-31 </w:t>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b/>
          <w:bCs/>
          <w:sz w:val="24"/>
          <w:szCs w:val="24"/>
          <w:lang w:eastAsia="pl-PL"/>
        </w:rPr>
        <w:t xml:space="preserve">II.9) Informacje dodatkowe: </w:t>
      </w:r>
      <w:r w:rsidRPr="00E5076B">
        <w:rPr>
          <w:rFonts w:ascii="Times New Roman" w:eastAsia="Times New Roman" w:hAnsi="Times New Roman" w:cs="Times New Roman"/>
          <w:sz w:val="24"/>
          <w:szCs w:val="24"/>
          <w:lang w:eastAsia="pl-PL"/>
        </w:rPr>
        <w:t xml:space="preserve">Główny KOD CPV: 39162000-5 Pomoce naukowe Kody CPV dodatkowe: 39162110-9 Sprzęt dydaktyczny 39162100-6 Pomoce dydaktyczne 35113400-3 Odzież ochronna i zabezpieczająca </w:t>
      </w:r>
    </w:p>
    <w:p w:rsidR="00E5076B" w:rsidRPr="00E5076B" w:rsidRDefault="00E5076B" w:rsidP="00E5076B">
      <w:pPr>
        <w:spacing w:after="0" w:line="450" w:lineRule="atLeast"/>
        <w:rPr>
          <w:rFonts w:ascii="Times New Roman" w:eastAsia="Times New Roman" w:hAnsi="Times New Roman" w:cs="Times New Roman"/>
          <w:b/>
          <w:bCs/>
          <w:sz w:val="27"/>
          <w:szCs w:val="27"/>
          <w:lang w:eastAsia="pl-PL"/>
        </w:rPr>
      </w:pPr>
      <w:r w:rsidRPr="00E5076B">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b/>
          <w:bCs/>
          <w:sz w:val="24"/>
          <w:szCs w:val="24"/>
          <w:lang w:eastAsia="pl-PL"/>
        </w:rPr>
        <w:t xml:space="preserve">III.1) WARUNKI UDZIAŁU W POSTĘPOWANIU </w:t>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5076B">
        <w:rPr>
          <w:rFonts w:ascii="Times New Roman" w:eastAsia="Times New Roman" w:hAnsi="Times New Roman" w:cs="Times New Roman"/>
          <w:sz w:val="24"/>
          <w:szCs w:val="24"/>
          <w:lang w:eastAsia="pl-PL"/>
        </w:rPr>
        <w:t xml:space="preserve"> </w:t>
      </w:r>
      <w:r w:rsidRPr="00E5076B">
        <w:rPr>
          <w:rFonts w:ascii="Times New Roman" w:eastAsia="Times New Roman" w:hAnsi="Times New Roman" w:cs="Times New Roman"/>
          <w:sz w:val="24"/>
          <w:szCs w:val="24"/>
          <w:lang w:eastAsia="pl-PL"/>
        </w:rPr>
        <w:br/>
        <w:t xml:space="preserve">Określenie warunków: Określenie warunków: Zamawiający nie precyzuje w tym zakresie wymagań, których spełnianie Wykonawca zobowiązany jest wykazać w sposób szczególny. Wykonawca potwierdza spełnianie warunku poprzez złożenie oświadczenia (załącznik nr 3 do SIWZ); </w:t>
      </w:r>
      <w:r w:rsidRPr="00E5076B">
        <w:rPr>
          <w:rFonts w:ascii="Times New Roman" w:eastAsia="Times New Roman" w:hAnsi="Times New Roman" w:cs="Times New Roman"/>
          <w:sz w:val="24"/>
          <w:szCs w:val="24"/>
          <w:lang w:eastAsia="pl-PL"/>
        </w:rPr>
        <w:br/>
        <w:t xml:space="preserve">Informacje dodatkowe </w:t>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b/>
          <w:bCs/>
          <w:sz w:val="24"/>
          <w:szCs w:val="24"/>
          <w:lang w:eastAsia="pl-PL"/>
        </w:rPr>
        <w:t xml:space="preserve">III.1.2) Sytuacja finansowa lub ekonomiczna </w:t>
      </w:r>
      <w:r w:rsidRPr="00E5076B">
        <w:rPr>
          <w:rFonts w:ascii="Times New Roman" w:eastAsia="Times New Roman" w:hAnsi="Times New Roman" w:cs="Times New Roman"/>
          <w:sz w:val="24"/>
          <w:szCs w:val="24"/>
          <w:lang w:eastAsia="pl-PL"/>
        </w:rPr>
        <w:br/>
        <w:t xml:space="preserve">Określenie warunków: Określenie warunków: Zamawiający nie precyzuje w tym zakresie wymagań, których spełnianie Wykonawca zobowiązany jest wykazać w sposób szczególny. Wykonawca potwierdza spełnianie warunku poprzez złożenie oświadczenia (załącznik nr 3 do SIWZ); </w:t>
      </w:r>
      <w:r w:rsidRPr="00E5076B">
        <w:rPr>
          <w:rFonts w:ascii="Times New Roman" w:eastAsia="Times New Roman" w:hAnsi="Times New Roman" w:cs="Times New Roman"/>
          <w:sz w:val="24"/>
          <w:szCs w:val="24"/>
          <w:lang w:eastAsia="pl-PL"/>
        </w:rPr>
        <w:br/>
        <w:t xml:space="preserve">Informacje dodatkowe </w:t>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b/>
          <w:bCs/>
          <w:sz w:val="24"/>
          <w:szCs w:val="24"/>
          <w:lang w:eastAsia="pl-PL"/>
        </w:rPr>
        <w:t xml:space="preserve">III.1.3) Zdolność techniczna lub zawodowa </w:t>
      </w:r>
      <w:r w:rsidRPr="00E5076B">
        <w:rPr>
          <w:rFonts w:ascii="Times New Roman" w:eastAsia="Times New Roman" w:hAnsi="Times New Roman" w:cs="Times New Roman"/>
          <w:sz w:val="24"/>
          <w:szCs w:val="24"/>
          <w:lang w:eastAsia="pl-PL"/>
        </w:rPr>
        <w:br/>
        <w:t xml:space="preserve">Określenie warunków: Należy posiadać doświadczenie w realizacji podobnych dostaw, tj. zrealizowanie w okresie ostatnich 3 lat przed upływem terminu składania ofert, a jeżeli okres prowadzenia działalności jest krótszy - w tym okresie, co najmniej 1 dostawę polegającą na dostawie: wyposażenia/sprzętu lub pomocy dydaktycznych o wartości nie mniejszej niż 100.000,00 zł brutto. Wykonawca musi być w stanie wykazać i udowodnić zrealizowanie wskazanych w warunku dostaw na wezwanie Zamawiającego. </w:t>
      </w:r>
      <w:r w:rsidRPr="00E5076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5076B">
        <w:rPr>
          <w:rFonts w:ascii="Times New Roman" w:eastAsia="Times New Roman" w:hAnsi="Times New Roman" w:cs="Times New Roman"/>
          <w:sz w:val="24"/>
          <w:szCs w:val="24"/>
          <w:lang w:eastAsia="pl-PL"/>
        </w:rPr>
        <w:br/>
        <w:t xml:space="preserve">Informacje dodatkowe: </w:t>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b/>
          <w:bCs/>
          <w:sz w:val="24"/>
          <w:szCs w:val="24"/>
          <w:lang w:eastAsia="pl-PL"/>
        </w:rPr>
        <w:t xml:space="preserve">III.2) PODSTAWY WYKLUCZENIA </w:t>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5076B">
        <w:rPr>
          <w:rFonts w:ascii="Times New Roman" w:eastAsia="Times New Roman" w:hAnsi="Times New Roman" w:cs="Times New Roman"/>
          <w:b/>
          <w:bCs/>
          <w:sz w:val="24"/>
          <w:szCs w:val="24"/>
          <w:lang w:eastAsia="pl-PL"/>
        </w:rPr>
        <w:t>Pzp</w:t>
      </w:r>
      <w:proofErr w:type="spellEnd"/>
      <w:r w:rsidRPr="00E5076B">
        <w:rPr>
          <w:rFonts w:ascii="Times New Roman" w:eastAsia="Times New Roman" w:hAnsi="Times New Roman" w:cs="Times New Roman"/>
          <w:sz w:val="24"/>
          <w:szCs w:val="24"/>
          <w:lang w:eastAsia="pl-PL"/>
        </w:rPr>
        <w:t xml:space="preserve"> </w:t>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5076B">
        <w:rPr>
          <w:rFonts w:ascii="Times New Roman" w:eastAsia="Times New Roman" w:hAnsi="Times New Roman" w:cs="Times New Roman"/>
          <w:b/>
          <w:bCs/>
          <w:sz w:val="24"/>
          <w:szCs w:val="24"/>
          <w:lang w:eastAsia="pl-PL"/>
        </w:rPr>
        <w:t>Pzp</w:t>
      </w:r>
      <w:proofErr w:type="spellEnd"/>
      <w:r w:rsidRPr="00E5076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5076B">
        <w:rPr>
          <w:rFonts w:ascii="Times New Roman" w:eastAsia="Times New Roman" w:hAnsi="Times New Roman" w:cs="Times New Roman"/>
          <w:sz w:val="24"/>
          <w:szCs w:val="24"/>
          <w:lang w:eastAsia="pl-PL"/>
        </w:rPr>
        <w:t>Pzp</w:t>
      </w:r>
      <w:proofErr w:type="spellEnd"/>
      <w:r w:rsidRPr="00E5076B">
        <w:rPr>
          <w:rFonts w:ascii="Times New Roman" w:eastAsia="Times New Roman" w:hAnsi="Times New Roman" w:cs="Times New Roman"/>
          <w:sz w:val="24"/>
          <w:szCs w:val="24"/>
          <w:lang w:eastAsia="pl-PL"/>
        </w:rPr>
        <w:t xml:space="preserve">) </w:t>
      </w:r>
      <w:r w:rsidRPr="00E5076B">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E5076B">
        <w:rPr>
          <w:rFonts w:ascii="Times New Roman" w:eastAsia="Times New Roman" w:hAnsi="Times New Roman" w:cs="Times New Roman"/>
          <w:sz w:val="24"/>
          <w:szCs w:val="24"/>
          <w:lang w:eastAsia="pl-PL"/>
        </w:rPr>
        <w:t>Pzp</w:t>
      </w:r>
      <w:proofErr w:type="spellEnd"/>
      <w:r w:rsidRPr="00E5076B">
        <w:rPr>
          <w:rFonts w:ascii="Times New Roman" w:eastAsia="Times New Roman" w:hAnsi="Times New Roman" w:cs="Times New Roman"/>
          <w:sz w:val="24"/>
          <w:szCs w:val="24"/>
          <w:lang w:eastAsia="pl-PL"/>
        </w:rPr>
        <w:t xml:space="preserve">) </w:t>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E5076B">
        <w:rPr>
          <w:rFonts w:ascii="Times New Roman" w:eastAsia="Times New Roman" w:hAnsi="Times New Roman" w:cs="Times New Roman"/>
          <w:sz w:val="24"/>
          <w:szCs w:val="24"/>
          <w:lang w:eastAsia="pl-PL"/>
        </w:rPr>
        <w:t>Pzp</w:t>
      </w:r>
      <w:proofErr w:type="spellEnd"/>
      <w:r w:rsidRPr="00E5076B">
        <w:rPr>
          <w:rFonts w:ascii="Times New Roman" w:eastAsia="Times New Roman" w:hAnsi="Times New Roman" w:cs="Times New Roman"/>
          <w:sz w:val="24"/>
          <w:szCs w:val="24"/>
          <w:lang w:eastAsia="pl-PL"/>
        </w:rPr>
        <w:t xml:space="preserve">) </w:t>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E5076B">
        <w:rPr>
          <w:rFonts w:ascii="Times New Roman" w:eastAsia="Times New Roman" w:hAnsi="Times New Roman" w:cs="Times New Roman"/>
          <w:sz w:val="24"/>
          <w:szCs w:val="24"/>
          <w:lang w:eastAsia="pl-PL"/>
        </w:rPr>
        <w:t>Pzp</w:t>
      </w:r>
      <w:proofErr w:type="spellEnd"/>
      <w:r w:rsidRPr="00E5076B">
        <w:rPr>
          <w:rFonts w:ascii="Times New Roman" w:eastAsia="Times New Roman" w:hAnsi="Times New Roman" w:cs="Times New Roman"/>
          <w:sz w:val="24"/>
          <w:szCs w:val="24"/>
          <w:lang w:eastAsia="pl-PL"/>
        </w:rPr>
        <w:t xml:space="preserve">) </w:t>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5076B">
        <w:rPr>
          <w:rFonts w:ascii="Times New Roman" w:eastAsia="Times New Roman" w:hAnsi="Times New Roman" w:cs="Times New Roman"/>
          <w:sz w:val="24"/>
          <w:szCs w:val="24"/>
          <w:lang w:eastAsia="pl-PL"/>
        </w:rPr>
        <w:br/>
        <w:t xml:space="preserve">Tak </w:t>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b/>
          <w:bCs/>
          <w:sz w:val="24"/>
          <w:szCs w:val="24"/>
          <w:lang w:eastAsia="pl-PL"/>
        </w:rPr>
        <w:t xml:space="preserve">Oświadczenie o spełnianiu kryteriów selekcji </w:t>
      </w:r>
      <w:r w:rsidRPr="00E5076B">
        <w:rPr>
          <w:rFonts w:ascii="Times New Roman" w:eastAsia="Times New Roman" w:hAnsi="Times New Roman" w:cs="Times New Roman"/>
          <w:sz w:val="24"/>
          <w:szCs w:val="24"/>
          <w:lang w:eastAsia="pl-PL"/>
        </w:rPr>
        <w:br/>
        <w:t xml:space="preserve">Nie </w:t>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sz w:val="24"/>
          <w:szCs w:val="24"/>
          <w:lang w:eastAsia="pl-PL"/>
        </w:rPr>
        <w:t xml:space="preserve">1) zaświadczenie właściwego naczelnika urzędu skarbowego potwierdzającego, że wykonawca nie zalega z opłacaniem podatków, wystawionego nie wcześniej niż 3 miesiące przed upływem terminu składania ofert, lub inny dokument potwierdzając,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potwierdzenia braku podstaw wykluczenia na podstawie art. 24 ust. 5 pkt 1 ustawy. </w:t>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b/>
          <w:bCs/>
          <w:sz w:val="24"/>
          <w:szCs w:val="24"/>
          <w:lang w:eastAsia="pl-PL"/>
        </w:rPr>
        <w:t>III.5.1) W ZAKRESIE SPEŁNIANIA WARUNKÓW UDZIAŁU W POSTĘPOWANIU:</w:t>
      </w:r>
      <w:r w:rsidRPr="00E5076B">
        <w:rPr>
          <w:rFonts w:ascii="Times New Roman" w:eastAsia="Times New Roman" w:hAnsi="Times New Roman" w:cs="Times New Roman"/>
          <w:sz w:val="24"/>
          <w:szCs w:val="24"/>
          <w:lang w:eastAsia="pl-PL"/>
        </w:rPr>
        <w:t xml:space="preserve"> </w:t>
      </w:r>
      <w:r w:rsidRPr="00E5076B">
        <w:rPr>
          <w:rFonts w:ascii="Times New Roman" w:eastAsia="Times New Roman" w:hAnsi="Times New Roman" w:cs="Times New Roman"/>
          <w:sz w:val="24"/>
          <w:szCs w:val="24"/>
          <w:lang w:eastAsia="pl-PL"/>
        </w:rPr>
        <w:br/>
        <w:t xml:space="preserve">1)Wykaz dostaw odpowiadających opisowi warunku określonemu w Rozdziale 10 pkt 3, wykonanych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są wykonywane należycie. Wzór wykazu stanowi załącznik nr 8 do SIWZ. </w:t>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b/>
          <w:bCs/>
          <w:sz w:val="24"/>
          <w:szCs w:val="24"/>
          <w:lang w:eastAsia="pl-PL"/>
        </w:rPr>
        <w:t>III.5.2) W ZAKRESIE KRYTERIÓW SELEKCJI:</w:t>
      </w:r>
      <w:r w:rsidRPr="00E5076B">
        <w:rPr>
          <w:rFonts w:ascii="Times New Roman" w:eastAsia="Times New Roman" w:hAnsi="Times New Roman" w:cs="Times New Roman"/>
          <w:sz w:val="24"/>
          <w:szCs w:val="24"/>
          <w:lang w:eastAsia="pl-PL"/>
        </w:rPr>
        <w:t xml:space="preserve"> </w:t>
      </w:r>
      <w:r w:rsidRPr="00E5076B">
        <w:rPr>
          <w:rFonts w:ascii="Times New Roman" w:eastAsia="Times New Roman" w:hAnsi="Times New Roman" w:cs="Times New Roman"/>
          <w:sz w:val="24"/>
          <w:szCs w:val="24"/>
          <w:lang w:eastAsia="pl-PL"/>
        </w:rPr>
        <w:br/>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b/>
          <w:bCs/>
          <w:sz w:val="24"/>
          <w:szCs w:val="24"/>
          <w:lang w:eastAsia="pl-PL"/>
        </w:rPr>
        <w:t xml:space="preserve">III.7) INNE DOKUMENTY NIE WYMIENIONE W pkt III.3) - III.6) </w:t>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sz w:val="24"/>
          <w:szCs w:val="24"/>
          <w:lang w:eastAsia="pl-PL"/>
        </w:rPr>
        <w:t xml:space="preserve">1) Wykonawca, w terminie 3 dni od dnia zamieszczenia na stronie internetowej informacji z otwarcia ofert, o których mowa w art. 86 ust. 5 ustawy przekazuje zamawiającemu oświadczenie o przynależności lub braku przynależności do tej samej grupy kapitałowej, o której mowa w art. 24 ust. 1 pkt 23 ustawy – wzór oświadczenia stanowi załącznik nr 4 do SIWZ. 2) Pełnomocnictwo (w przypadku składania oferty wspólnej lub gdy osoba upoważniona do reprezentowania wykonawcy działa na podstawie pełnomocnictwa). 3) Zobowiązanie podmiotu trzeciego do oddania do dyspozycji Wykonawcy niezbędnych zasobów na potrzeby realizacji zamówienia – wzór zobowiązania stanowi załącznik nr 5 do SIWZ (jeżeli dotyczy). </w:t>
      </w:r>
    </w:p>
    <w:p w:rsidR="00E5076B" w:rsidRPr="00E5076B" w:rsidRDefault="00E5076B" w:rsidP="00E5076B">
      <w:pPr>
        <w:spacing w:after="0" w:line="450" w:lineRule="atLeast"/>
        <w:rPr>
          <w:rFonts w:ascii="Times New Roman" w:eastAsia="Times New Roman" w:hAnsi="Times New Roman" w:cs="Times New Roman"/>
          <w:b/>
          <w:bCs/>
          <w:sz w:val="27"/>
          <w:szCs w:val="27"/>
          <w:lang w:eastAsia="pl-PL"/>
        </w:rPr>
      </w:pPr>
      <w:r w:rsidRPr="00E5076B">
        <w:rPr>
          <w:rFonts w:ascii="Times New Roman" w:eastAsia="Times New Roman" w:hAnsi="Times New Roman" w:cs="Times New Roman"/>
          <w:b/>
          <w:bCs/>
          <w:sz w:val="27"/>
          <w:szCs w:val="27"/>
          <w:u w:val="single"/>
          <w:lang w:eastAsia="pl-PL"/>
        </w:rPr>
        <w:t xml:space="preserve">SEKCJA IV: PROCEDURA </w:t>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b/>
          <w:bCs/>
          <w:sz w:val="24"/>
          <w:szCs w:val="24"/>
          <w:lang w:eastAsia="pl-PL"/>
        </w:rPr>
        <w:t xml:space="preserve">IV.1) OPIS </w:t>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b/>
          <w:bCs/>
          <w:sz w:val="24"/>
          <w:szCs w:val="24"/>
          <w:lang w:eastAsia="pl-PL"/>
        </w:rPr>
        <w:t xml:space="preserve">IV.1.1) Tryb udzielenia zamówienia: </w:t>
      </w:r>
      <w:r w:rsidRPr="00E5076B">
        <w:rPr>
          <w:rFonts w:ascii="Times New Roman" w:eastAsia="Times New Roman" w:hAnsi="Times New Roman" w:cs="Times New Roman"/>
          <w:sz w:val="24"/>
          <w:szCs w:val="24"/>
          <w:lang w:eastAsia="pl-PL"/>
        </w:rPr>
        <w:t xml:space="preserve">Przetarg nieograniczony </w:t>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b/>
          <w:bCs/>
          <w:sz w:val="24"/>
          <w:szCs w:val="24"/>
          <w:lang w:eastAsia="pl-PL"/>
        </w:rPr>
        <w:t>IV.1.2) Zamawiający żąda wniesienia wadium:</w:t>
      </w:r>
      <w:r w:rsidRPr="00E5076B">
        <w:rPr>
          <w:rFonts w:ascii="Times New Roman" w:eastAsia="Times New Roman" w:hAnsi="Times New Roman" w:cs="Times New Roman"/>
          <w:sz w:val="24"/>
          <w:szCs w:val="24"/>
          <w:lang w:eastAsia="pl-PL"/>
        </w:rPr>
        <w:t xml:space="preserve"> </w:t>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sz w:val="24"/>
          <w:szCs w:val="24"/>
          <w:lang w:eastAsia="pl-PL"/>
        </w:rPr>
        <w:t xml:space="preserve">Nie </w:t>
      </w:r>
      <w:r w:rsidRPr="00E5076B">
        <w:rPr>
          <w:rFonts w:ascii="Times New Roman" w:eastAsia="Times New Roman" w:hAnsi="Times New Roman" w:cs="Times New Roman"/>
          <w:sz w:val="24"/>
          <w:szCs w:val="24"/>
          <w:lang w:eastAsia="pl-PL"/>
        </w:rPr>
        <w:br/>
        <w:t xml:space="preserve">Informacja na temat wadium </w:t>
      </w:r>
      <w:r w:rsidRPr="00E5076B">
        <w:rPr>
          <w:rFonts w:ascii="Times New Roman" w:eastAsia="Times New Roman" w:hAnsi="Times New Roman" w:cs="Times New Roman"/>
          <w:sz w:val="24"/>
          <w:szCs w:val="24"/>
          <w:lang w:eastAsia="pl-PL"/>
        </w:rPr>
        <w:br/>
        <w:t xml:space="preserve">Zamawiający nie wymaga wniesienia wadium. </w:t>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b/>
          <w:bCs/>
          <w:sz w:val="24"/>
          <w:szCs w:val="24"/>
          <w:lang w:eastAsia="pl-PL"/>
        </w:rPr>
        <w:t>IV.1.3) Przewiduje się udzielenie zaliczek na poczet wykonania zamówienia:</w:t>
      </w:r>
      <w:r w:rsidRPr="00E5076B">
        <w:rPr>
          <w:rFonts w:ascii="Times New Roman" w:eastAsia="Times New Roman" w:hAnsi="Times New Roman" w:cs="Times New Roman"/>
          <w:sz w:val="24"/>
          <w:szCs w:val="24"/>
          <w:lang w:eastAsia="pl-PL"/>
        </w:rPr>
        <w:t xml:space="preserve"> </w:t>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sz w:val="24"/>
          <w:szCs w:val="24"/>
          <w:lang w:eastAsia="pl-PL"/>
        </w:rPr>
        <w:t xml:space="preserve">Nie </w:t>
      </w:r>
      <w:r w:rsidRPr="00E5076B">
        <w:rPr>
          <w:rFonts w:ascii="Times New Roman" w:eastAsia="Times New Roman" w:hAnsi="Times New Roman" w:cs="Times New Roman"/>
          <w:sz w:val="24"/>
          <w:szCs w:val="24"/>
          <w:lang w:eastAsia="pl-PL"/>
        </w:rPr>
        <w:br/>
        <w:t xml:space="preserve">Należy podać informacje na temat udzielania zaliczek: </w:t>
      </w:r>
      <w:r w:rsidRPr="00E5076B">
        <w:rPr>
          <w:rFonts w:ascii="Times New Roman" w:eastAsia="Times New Roman" w:hAnsi="Times New Roman" w:cs="Times New Roman"/>
          <w:sz w:val="24"/>
          <w:szCs w:val="24"/>
          <w:lang w:eastAsia="pl-PL"/>
        </w:rPr>
        <w:br/>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sz w:val="24"/>
          <w:szCs w:val="24"/>
          <w:lang w:eastAsia="pl-PL"/>
        </w:rPr>
        <w:t xml:space="preserve">Nie </w:t>
      </w:r>
      <w:r w:rsidRPr="00E5076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5076B">
        <w:rPr>
          <w:rFonts w:ascii="Times New Roman" w:eastAsia="Times New Roman" w:hAnsi="Times New Roman" w:cs="Times New Roman"/>
          <w:sz w:val="24"/>
          <w:szCs w:val="24"/>
          <w:lang w:eastAsia="pl-PL"/>
        </w:rPr>
        <w:br/>
        <w:t xml:space="preserve">Nie </w:t>
      </w:r>
      <w:r w:rsidRPr="00E5076B">
        <w:rPr>
          <w:rFonts w:ascii="Times New Roman" w:eastAsia="Times New Roman" w:hAnsi="Times New Roman" w:cs="Times New Roman"/>
          <w:sz w:val="24"/>
          <w:szCs w:val="24"/>
          <w:lang w:eastAsia="pl-PL"/>
        </w:rPr>
        <w:br/>
        <w:t xml:space="preserve">Informacje dodatkowe: </w:t>
      </w:r>
      <w:r w:rsidRPr="00E5076B">
        <w:rPr>
          <w:rFonts w:ascii="Times New Roman" w:eastAsia="Times New Roman" w:hAnsi="Times New Roman" w:cs="Times New Roman"/>
          <w:sz w:val="24"/>
          <w:szCs w:val="24"/>
          <w:lang w:eastAsia="pl-PL"/>
        </w:rPr>
        <w:br/>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b/>
          <w:bCs/>
          <w:sz w:val="24"/>
          <w:szCs w:val="24"/>
          <w:lang w:eastAsia="pl-PL"/>
        </w:rPr>
        <w:t xml:space="preserve">IV.1.5.) Wymaga się złożenia oferty wariantowej: </w:t>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sz w:val="24"/>
          <w:szCs w:val="24"/>
          <w:lang w:eastAsia="pl-PL"/>
        </w:rPr>
        <w:br/>
        <w:t xml:space="preserve">Dopuszcza się złożenie oferty wariantowej </w:t>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5076B">
        <w:rPr>
          <w:rFonts w:ascii="Times New Roman" w:eastAsia="Times New Roman" w:hAnsi="Times New Roman" w:cs="Times New Roman"/>
          <w:sz w:val="24"/>
          <w:szCs w:val="24"/>
          <w:lang w:eastAsia="pl-PL"/>
        </w:rPr>
        <w:br/>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sz w:val="24"/>
          <w:szCs w:val="24"/>
          <w:lang w:eastAsia="pl-PL"/>
        </w:rPr>
        <w:t xml:space="preserve">Liczba wykonawców   </w:t>
      </w:r>
      <w:r w:rsidRPr="00E5076B">
        <w:rPr>
          <w:rFonts w:ascii="Times New Roman" w:eastAsia="Times New Roman" w:hAnsi="Times New Roman" w:cs="Times New Roman"/>
          <w:sz w:val="24"/>
          <w:szCs w:val="24"/>
          <w:lang w:eastAsia="pl-PL"/>
        </w:rPr>
        <w:br/>
        <w:t xml:space="preserve">Przewidywana minimalna liczba wykonawców </w:t>
      </w:r>
      <w:r w:rsidRPr="00E5076B">
        <w:rPr>
          <w:rFonts w:ascii="Times New Roman" w:eastAsia="Times New Roman" w:hAnsi="Times New Roman" w:cs="Times New Roman"/>
          <w:sz w:val="24"/>
          <w:szCs w:val="24"/>
          <w:lang w:eastAsia="pl-PL"/>
        </w:rPr>
        <w:br/>
        <w:t xml:space="preserve">Maksymalna liczba wykonawców   </w:t>
      </w:r>
      <w:r w:rsidRPr="00E5076B">
        <w:rPr>
          <w:rFonts w:ascii="Times New Roman" w:eastAsia="Times New Roman" w:hAnsi="Times New Roman" w:cs="Times New Roman"/>
          <w:sz w:val="24"/>
          <w:szCs w:val="24"/>
          <w:lang w:eastAsia="pl-PL"/>
        </w:rPr>
        <w:br/>
        <w:t xml:space="preserve">Kryteria selekcji wykonawców: </w:t>
      </w:r>
      <w:r w:rsidRPr="00E5076B">
        <w:rPr>
          <w:rFonts w:ascii="Times New Roman" w:eastAsia="Times New Roman" w:hAnsi="Times New Roman" w:cs="Times New Roman"/>
          <w:sz w:val="24"/>
          <w:szCs w:val="24"/>
          <w:lang w:eastAsia="pl-PL"/>
        </w:rPr>
        <w:br/>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b/>
          <w:bCs/>
          <w:sz w:val="24"/>
          <w:szCs w:val="24"/>
          <w:lang w:eastAsia="pl-PL"/>
        </w:rPr>
        <w:t xml:space="preserve">IV.1.7) Informacje na temat umowy ramowej lub dynamicznego systemu zakupów: </w:t>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sz w:val="24"/>
          <w:szCs w:val="24"/>
          <w:lang w:eastAsia="pl-PL"/>
        </w:rPr>
        <w:t xml:space="preserve">Umowa ramowa będzie zawarta: </w:t>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sz w:val="24"/>
          <w:szCs w:val="24"/>
          <w:lang w:eastAsia="pl-PL"/>
        </w:rPr>
        <w:br/>
        <w:t xml:space="preserve">Czy przewiduje się ograniczenie liczby uczestników umowy ramowej: </w:t>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sz w:val="24"/>
          <w:szCs w:val="24"/>
          <w:lang w:eastAsia="pl-PL"/>
        </w:rPr>
        <w:br/>
        <w:t xml:space="preserve">Przewidziana maksymalna liczba uczestników umowy ramowej: </w:t>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sz w:val="24"/>
          <w:szCs w:val="24"/>
          <w:lang w:eastAsia="pl-PL"/>
        </w:rPr>
        <w:br/>
        <w:t xml:space="preserve">Informacje dodatkowe: </w:t>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sz w:val="24"/>
          <w:szCs w:val="24"/>
          <w:lang w:eastAsia="pl-PL"/>
        </w:rPr>
        <w:br/>
        <w:t xml:space="preserve">Zamówienie obejmuje ustanowienie dynamicznego systemu zakupów: </w:t>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sz w:val="24"/>
          <w:szCs w:val="24"/>
          <w:lang w:eastAsia="pl-PL"/>
        </w:rPr>
        <w:br/>
        <w:t xml:space="preserve">Informacje dodatkowe: </w:t>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5076B">
        <w:rPr>
          <w:rFonts w:ascii="Times New Roman" w:eastAsia="Times New Roman" w:hAnsi="Times New Roman" w:cs="Times New Roman"/>
          <w:sz w:val="24"/>
          <w:szCs w:val="24"/>
          <w:lang w:eastAsia="pl-PL"/>
        </w:rPr>
        <w:br/>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b/>
          <w:bCs/>
          <w:sz w:val="24"/>
          <w:szCs w:val="24"/>
          <w:lang w:eastAsia="pl-PL"/>
        </w:rPr>
        <w:t xml:space="preserve">IV.1.8) Aukcja elektroniczna </w:t>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b/>
          <w:bCs/>
          <w:sz w:val="24"/>
          <w:szCs w:val="24"/>
          <w:lang w:eastAsia="pl-PL"/>
        </w:rPr>
        <w:t xml:space="preserve">Przewidziane jest przeprowadzenie aukcji elektronicznej </w:t>
      </w:r>
      <w:r w:rsidRPr="00E5076B">
        <w:rPr>
          <w:rFonts w:ascii="Times New Roman" w:eastAsia="Times New Roman" w:hAnsi="Times New Roman" w:cs="Times New Roman"/>
          <w:i/>
          <w:iCs/>
          <w:sz w:val="24"/>
          <w:szCs w:val="24"/>
          <w:lang w:eastAsia="pl-PL"/>
        </w:rPr>
        <w:t xml:space="preserve">(przetarg nieograniczony, przetarg ograniczony, negocjacje z ogłoszeniem) </w:t>
      </w:r>
      <w:r w:rsidRPr="00E5076B">
        <w:rPr>
          <w:rFonts w:ascii="Times New Roman" w:eastAsia="Times New Roman" w:hAnsi="Times New Roman" w:cs="Times New Roman"/>
          <w:sz w:val="24"/>
          <w:szCs w:val="24"/>
          <w:lang w:eastAsia="pl-PL"/>
        </w:rPr>
        <w:t xml:space="preserve">Nie </w:t>
      </w:r>
      <w:r w:rsidRPr="00E5076B">
        <w:rPr>
          <w:rFonts w:ascii="Times New Roman" w:eastAsia="Times New Roman" w:hAnsi="Times New Roman" w:cs="Times New Roman"/>
          <w:sz w:val="24"/>
          <w:szCs w:val="24"/>
          <w:lang w:eastAsia="pl-PL"/>
        </w:rPr>
        <w:br/>
        <w:t xml:space="preserve">Należy podać adres strony internetowej, na której aukcja będzie prowadzona: </w:t>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5076B">
        <w:rPr>
          <w:rFonts w:ascii="Times New Roman" w:eastAsia="Times New Roman" w:hAnsi="Times New Roman" w:cs="Times New Roman"/>
          <w:sz w:val="24"/>
          <w:szCs w:val="24"/>
          <w:lang w:eastAsia="pl-PL"/>
        </w:rPr>
        <w:t xml:space="preserve"> </w:t>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5076B">
        <w:rPr>
          <w:rFonts w:ascii="Times New Roman" w:eastAsia="Times New Roman" w:hAnsi="Times New Roman" w:cs="Times New Roman"/>
          <w:sz w:val="24"/>
          <w:szCs w:val="24"/>
          <w:lang w:eastAsia="pl-PL"/>
        </w:rPr>
        <w:br/>
        <w:t xml:space="preserve">Informacje dotyczące przebiegu aukcji elektronicznej: </w:t>
      </w:r>
      <w:r w:rsidRPr="00E5076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5076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5076B">
        <w:rPr>
          <w:rFonts w:ascii="Times New Roman" w:eastAsia="Times New Roman" w:hAnsi="Times New Roman" w:cs="Times New Roman"/>
          <w:sz w:val="24"/>
          <w:szCs w:val="24"/>
          <w:lang w:eastAsia="pl-PL"/>
        </w:rPr>
        <w:br/>
        <w:t xml:space="preserve">Wymagania dotyczące rejestracji i identyfikacji wykonawców w aukcji elektronicznej: </w:t>
      </w:r>
      <w:r w:rsidRPr="00E5076B">
        <w:rPr>
          <w:rFonts w:ascii="Times New Roman" w:eastAsia="Times New Roman" w:hAnsi="Times New Roman" w:cs="Times New Roman"/>
          <w:sz w:val="24"/>
          <w:szCs w:val="24"/>
          <w:lang w:eastAsia="pl-PL"/>
        </w:rPr>
        <w:br/>
        <w:t xml:space="preserve">Informacje o liczbie etapów aukcji elektronicznej i czasie ich trwania: </w:t>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sz w:val="24"/>
          <w:szCs w:val="24"/>
          <w:lang w:eastAsia="pl-PL"/>
        </w:rPr>
        <w:br/>
        <w:t xml:space="preserve">Czas trwania: </w:t>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5076B">
        <w:rPr>
          <w:rFonts w:ascii="Times New Roman" w:eastAsia="Times New Roman" w:hAnsi="Times New Roman" w:cs="Times New Roman"/>
          <w:sz w:val="24"/>
          <w:szCs w:val="24"/>
          <w:lang w:eastAsia="pl-PL"/>
        </w:rPr>
        <w:br/>
        <w:t xml:space="preserve">Warunki zamknięcia aukcji elektronicznej: </w:t>
      </w:r>
      <w:r w:rsidRPr="00E5076B">
        <w:rPr>
          <w:rFonts w:ascii="Times New Roman" w:eastAsia="Times New Roman" w:hAnsi="Times New Roman" w:cs="Times New Roman"/>
          <w:sz w:val="24"/>
          <w:szCs w:val="24"/>
          <w:lang w:eastAsia="pl-PL"/>
        </w:rPr>
        <w:br/>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b/>
          <w:bCs/>
          <w:sz w:val="24"/>
          <w:szCs w:val="24"/>
          <w:lang w:eastAsia="pl-PL"/>
        </w:rPr>
        <w:t xml:space="preserve">IV.2) KRYTERIA OCENY OFERT </w:t>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b/>
          <w:bCs/>
          <w:sz w:val="24"/>
          <w:szCs w:val="24"/>
          <w:lang w:eastAsia="pl-PL"/>
        </w:rPr>
        <w:t xml:space="preserve">IV.2.1) Kryteria oceny ofert: </w:t>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b/>
          <w:bCs/>
          <w:sz w:val="24"/>
          <w:szCs w:val="24"/>
          <w:lang w:eastAsia="pl-PL"/>
        </w:rPr>
        <w:t>IV.2.2) Kryteria</w:t>
      </w:r>
      <w:r w:rsidRPr="00E5076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E5076B" w:rsidRPr="00E5076B" w:rsidTr="00E5076B">
        <w:tc>
          <w:tcPr>
            <w:tcW w:w="0" w:type="auto"/>
            <w:tcBorders>
              <w:top w:val="single" w:sz="6" w:space="0" w:color="000000"/>
              <w:left w:val="single" w:sz="6" w:space="0" w:color="000000"/>
              <w:bottom w:val="single" w:sz="6" w:space="0" w:color="000000"/>
              <w:right w:val="single" w:sz="6" w:space="0" w:color="000000"/>
            </w:tcBorders>
            <w:vAlign w:val="center"/>
            <w:hideMark/>
          </w:tcPr>
          <w:p w:rsidR="00E5076B" w:rsidRPr="00E5076B" w:rsidRDefault="00E5076B" w:rsidP="00E5076B">
            <w:pPr>
              <w:spacing w:after="0" w:line="240" w:lineRule="auto"/>
              <w:rPr>
                <w:rFonts w:ascii="Times New Roman" w:eastAsia="Times New Roman" w:hAnsi="Times New Roman" w:cs="Times New Roman"/>
                <w:sz w:val="24"/>
                <w:szCs w:val="24"/>
                <w:lang w:eastAsia="pl-PL"/>
              </w:rPr>
            </w:pPr>
            <w:r w:rsidRPr="00E5076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76B" w:rsidRPr="00E5076B" w:rsidRDefault="00E5076B" w:rsidP="00E5076B">
            <w:pPr>
              <w:spacing w:after="0" w:line="240" w:lineRule="auto"/>
              <w:rPr>
                <w:rFonts w:ascii="Times New Roman" w:eastAsia="Times New Roman" w:hAnsi="Times New Roman" w:cs="Times New Roman"/>
                <w:sz w:val="24"/>
                <w:szCs w:val="24"/>
                <w:lang w:eastAsia="pl-PL"/>
              </w:rPr>
            </w:pPr>
            <w:r w:rsidRPr="00E5076B">
              <w:rPr>
                <w:rFonts w:ascii="Times New Roman" w:eastAsia="Times New Roman" w:hAnsi="Times New Roman" w:cs="Times New Roman"/>
                <w:sz w:val="24"/>
                <w:szCs w:val="24"/>
                <w:lang w:eastAsia="pl-PL"/>
              </w:rPr>
              <w:t>Znaczenie</w:t>
            </w:r>
          </w:p>
        </w:tc>
      </w:tr>
      <w:tr w:rsidR="00E5076B" w:rsidRPr="00E5076B" w:rsidTr="00E5076B">
        <w:tc>
          <w:tcPr>
            <w:tcW w:w="0" w:type="auto"/>
            <w:tcBorders>
              <w:top w:val="single" w:sz="6" w:space="0" w:color="000000"/>
              <w:left w:val="single" w:sz="6" w:space="0" w:color="000000"/>
              <w:bottom w:val="single" w:sz="6" w:space="0" w:color="000000"/>
              <w:right w:val="single" w:sz="6" w:space="0" w:color="000000"/>
            </w:tcBorders>
            <w:vAlign w:val="center"/>
            <w:hideMark/>
          </w:tcPr>
          <w:p w:rsidR="00E5076B" w:rsidRPr="00E5076B" w:rsidRDefault="00E5076B" w:rsidP="00E5076B">
            <w:pPr>
              <w:spacing w:after="0" w:line="240" w:lineRule="auto"/>
              <w:rPr>
                <w:rFonts w:ascii="Times New Roman" w:eastAsia="Times New Roman" w:hAnsi="Times New Roman" w:cs="Times New Roman"/>
                <w:sz w:val="24"/>
                <w:szCs w:val="24"/>
                <w:lang w:eastAsia="pl-PL"/>
              </w:rPr>
            </w:pPr>
            <w:r w:rsidRPr="00E5076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76B" w:rsidRPr="00E5076B" w:rsidRDefault="00E5076B" w:rsidP="00E5076B">
            <w:pPr>
              <w:spacing w:after="0" w:line="240" w:lineRule="auto"/>
              <w:rPr>
                <w:rFonts w:ascii="Times New Roman" w:eastAsia="Times New Roman" w:hAnsi="Times New Roman" w:cs="Times New Roman"/>
                <w:sz w:val="24"/>
                <w:szCs w:val="24"/>
                <w:lang w:eastAsia="pl-PL"/>
              </w:rPr>
            </w:pPr>
            <w:r w:rsidRPr="00E5076B">
              <w:rPr>
                <w:rFonts w:ascii="Times New Roman" w:eastAsia="Times New Roman" w:hAnsi="Times New Roman" w:cs="Times New Roman"/>
                <w:sz w:val="24"/>
                <w:szCs w:val="24"/>
                <w:lang w:eastAsia="pl-PL"/>
              </w:rPr>
              <w:t>60,00</w:t>
            </w:r>
          </w:p>
        </w:tc>
      </w:tr>
      <w:tr w:rsidR="00E5076B" w:rsidRPr="00E5076B" w:rsidTr="00E5076B">
        <w:tc>
          <w:tcPr>
            <w:tcW w:w="0" w:type="auto"/>
            <w:tcBorders>
              <w:top w:val="single" w:sz="6" w:space="0" w:color="000000"/>
              <w:left w:val="single" w:sz="6" w:space="0" w:color="000000"/>
              <w:bottom w:val="single" w:sz="6" w:space="0" w:color="000000"/>
              <w:right w:val="single" w:sz="6" w:space="0" w:color="000000"/>
            </w:tcBorders>
            <w:vAlign w:val="center"/>
            <w:hideMark/>
          </w:tcPr>
          <w:p w:rsidR="00E5076B" w:rsidRPr="00E5076B" w:rsidRDefault="00E5076B" w:rsidP="00E5076B">
            <w:pPr>
              <w:spacing w:after="0" w:line="240" w:lineRule="auto"/>
              <w:rPr>
                <w:rFonts w:ascii="Times New Roman" w:eastAsia="Times New Roman" w:hAnsi="Times New Roman" w:cs="Times New Roman"/>
                <w:sz w:val="24"/>
                <w:szCs w:val="24"/>
                <w:lang w:eastAsia="pl-PL"/>
              </w:rPr>
            </w:pPr>
            <w:r w:rsidRPr="00E5076B">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76B" w:rsidRPr="00E5076B" w:rsidRDefault="00E5076B" w:rsidP="00E5076B">
            <w:pPr>
              <w:spacing w:after="0" w:line="240" w:lineRule="auto"/>
              <w:rPr>
                <w:rFonts w:ascii="Times New Roman" w:eastAsia="Times New Roman" w:hAnsi="Times New Roman" w:cs="Times New Roman"/>
                <w:sz w:val="24"/>
                <w:szCs w:val="24"/>
                <w:lang w:eastAsia="pl-PL"/>
              </w:rPr>
            </w:pPr>
            <w:r w:rsidRPr="00E5076B">
              <w:rPr>
                <w:rFonts w:ascii="Times New Roman" w:eastAsia="Times New Roman" w:hAnsi="Times New Roman" w:cs="Times New Roman"/>
                <w:sz w:val="24"/>
                <w:szCs w:val="24"/>
                <w:lang w:eastAsia="pl-PL"/>
              </w:rPr>
              <w:t>20,00</w:t>
            </w:r>
          </w:p>
        </w:tc>
      </w:tr>
      <w:tr w:rsidR="00E5076B" w:rsidRPr="00E5076B" w:rsidTr="00E5076B">
        <w:tc>
          <w:tcPr>
            <w:tcW w:w="0" w:type="auto"/>
            <w:tcBorders>
              <w:top w:val="single" w:sz="6" w:space="0" w:color="000000"/>
              <w:left w:val="single" w:sz="6" w:space="0" w:color="000000"/>
              <w:bottom w:val="single" w:sz="6" w:space="0" w:color="000000"/>
              <w:right w:val="single" w:sz="6" w:space="0" w:color="000000"/>
            </w:tcBorders>
            <w:vAlign w:val="center"/>
            <w:hideMark/>
          </w:tcPr>
          <w:p w:rsidR="00E5076B" w:rsidRPr="00E5076B" w:rsidRDefault="00E5076B" w:rsidP="00E5076B">
            <w:pPr>
              <w:spacing w:after="0" w:line="240" w:lineRule="auto"/>
              <w:rPr>
                <w:rFonts w:ascii="Times New Roman" w:eastAsia="Times New Roman" w:hAnsi="Times New Roman" w:cs="Times New Roman"/>
                <w:sz w:val="24"/>
                <w:szCs w:val="24"/>
                <w:lang w:eastAsia="pl-PL"/>
              </w:rPr>
            </w:pPr>
            <w:r w:rsidRPr="00E5076B">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076B" w:rsidRPr="00E5076B" w:rsidRDefault="00E5076B" w:rsidP="00E5076B">
            <w:pPr>
              <w:spacing w:after="0" w:line="240" w:lineRule="auto"/>
              <w:rPr>
                <w:rFonts w:ascii="Times New Roman" w:eastAsia="Times New Roman" w:hAnsi="Times New Roman" w:cs="Times New Roman"/>
                <w:sz w:val="24"/>
                <w:szCs w:val="24"/>
                <w:lang w:eastAsia="pl-PL"/>
              </w:rPr>
            </w:pPr>
            <w:r w:rsidRPr="00E5076B">
              <w:rPr>
                <w:rFonts w:ascii="Times New Roman" w:eastAsia="Times New Roman" w:hAnsi="Times New Roman" w:cs="Times New Roman"/>
                <w:sz w:val="24"/>
                <w:szCs w:val="24"/>
                <w:lang w:eastAsia="pl-PL"/>
              </w:rPr>
              <w:t>20,00</w:t>
            </w:r>
          </w:p>
        </w:tc>
      </w:tr>
    </w:tbl>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5076B">
        <w:rPr>
          <w:rFonts w:ascii="Times New Roman" w:eastAsia="Times New Roman" w:hAnsi="Times New Roman" w:cs="Times New Roman"/>
          <w:b/>
          <w:bCs/>
          <w:sz w:val="24"/>
          <w:szCs w:val="24"/>
          <w:lang w:eastAsia="pl-PL"/>
        </w:rPr>
        <w:t>Pzp</w:t>
      </w:r>
      <w:proofErr w:type="spellEnd"/>
      <w:r w:rsidRPr="00E5076B">
        <w:rPr>
          <w:rFonts w:ascii="Times New Roman" w:eastAsia="Times New Roman" w:hAnsi="Times New Roman" w:cs="Times New Roman"/>
          <w:b/>
          <w:bCs/>
          <w:sz w:val="24"/>
          <w:szCs w:val="24"/>
          <w:lang w:eastAsia="pl-PL"/>
        </w:rPr>
        <w:t xml:space="preserve"> </w:t>
      </w:r>
      <w:r w:rsidRPr="00E5076B">
        <w:rPr>
          <w:rFonts w:ascii="Times New Roman" w:eastAsia="Times New Roman" w:hAnsi="Times New Roman" w:cs="Times New Roman"/>
          <w:sz w:val="24"/>
          <w:szCs w:val="24"/>
          <w:lang w:eastAsia="pl-PL"/>
        </w:rPr>
        <w:t xml:space="preserve">(przetarg nieograniczony) </w:t>
      </w:r>
      <w:r w:rsidRPr="00E5076B">
        <w:rPr>
          <w:rFonts w:ascii="Times New Roman" w:eastAsia="Times New Roman" w:hAnsi="Times New Roman" w:cs="Times New Roman"/>
          <w:sz w:val="24"/>
          <w:szCs w:val="24"/>
          <w:lang w:eastAsia="pl-PL"/>
        </w:rPr>
        <w:br/>
        <w:t xml:space="preserve">Tak </w:t>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b/>
          <w:bCs/>
          <w:sz w:val="24"/>
          <w:szCs w:val="24"/>
          <w:lang w:eastAsia="pl-PL"/>
        </w:rPr>
        <w:t xml:space="preserve">IV.3) Negocjacje z ogłoszeniem, dialog konkurencyjny, partnerstwo innowacyjne </w:t>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b/>
          <w:bCs/>
          <w:sz w:val="24"/>
          <w:szCs w:val="24"/>
          <w:lang w:eastAsia="pl-PL"/>
        </w:rPr>
        <w:t>IV.3.1) Informacje na temat negocjacji z ogłoszeniem</w:t>
      </w:r>
      <w:r w:rsidRPr="00E5076B">
        <w:rPr>
          <w:rFonts w:ascii="Times New Roman" w:eastAsia="Times New Roman" w:hAnsi="Times New Roman" w:cs="Times New Roman"/>
          <w:sz w:val="24"/>
          <w:szCs w:val="24"/>
          <w:lang w:eastAsia="pl-PL"/>
        </w:rPr>
        <w:t xml:space="preserve"> </w:t>
      </w:r>
      <w:r w:rsidRPr="00E5076B">
        <w:rPr>
          <w:rFonts w:ascii="Times New Roman" w:eastAsia="Times New Roman" w:hAnsi="Times New Roman" w:cs="Times New Roman"/>
          <w:sz w:val="24"/>
          <w:szCs w:val="24"/>
          <w:lang w:eastAsia="pl-PL"/>
        </w:rPr>
        <w:br/>
        <w:t xml:space="preserve">Minimalne wymagania, które muszą spełniać wszystkie oferty: </w:t>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5076B">
        <w:rPr>
          <w:rFonts w:ascii="Times New Roman" w:eastAsia="Times New Roman" w:hAnsi="Times New Roman" w:cs="Times New Roman"/>
          <w:sz w:val="24"/>
          <w:szCs w:val="24"/>
          <w:lang w:eastAsia="pl-PL"/>
        </w:rPr>
        <w:br/>
        <w:t xml:space="preserve">Przewidziany jest podział negocjacji na etapy w celu ograniczenia liczby ofert: </w:t>
      </w:r>
      <w:r w:rsidRPr="00E5076B">
        <w:rPr>
          <w:rFonts w:ascii="Times New Roman" w:eastAsia="Times New Roman" w:hAnsi="Times New Roman" w:cs="Times New Roman"/>
          <w:sz w:val="24"/>
          <w:szCs w:val="24"/>
          <w:lang w:eastAsia="pl-PL"/>
        </w:rPr>
        <w:br/>
        <w:t xml:space="preserve">Należy podać informacje na temat etapów negocjacji (w tym liczbę etapów): </w:t>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sz w:val="24"/>
          <w:szCs w:val="24"/>
          <w:lang w:eastAsia="pl-PL"/>
        </w:rPr>
        <w:br/>
        <w:t xml:space="preserve">Informacje dodatkowe </w:t>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b/>
          <w:bCs/>
          <w:sz w:val="24"/>
          <w:szCs w:val="24"/>
          <w:lang w:eastAsia="pl-PL"/>
        </w:rPr>
        <w:t>IV.3.2) Informacje na temat dialogu konkurencyjnego</w:t>
      </w:r>
      <w:r w:rsidRPr="00E5076B">
        <w:rPr>
          <w:rFonts w:ascii="Times New Roman" w:eastAsia="Times New Roman" w:hAnsi="Times New Roman" w:cs="Times New Roman"/>
          <w:sz w:val="24"/>
          <w:szCs w:val="24"/>
          <w:lang w:eastAsia="pl-PL"/>
        </w:rPr>
        <w:t xml:space="preserve"> </w:t>
      </w:r>
      <w:r w:rsidRPr="00E5076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sz w:val="24"/>
          <w:szCs w:val="24"/>
          <w:lang w:eastAsia="pl-PL"/>
        </w:rPr>
        <w:br/>
        <w:t xml:space="preserve">Wstępny harmonogram postępowania: </w:t>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sz w:val="24"/>
          <w:szCs w:val="24"/>
          <w:lang w:eastAsia="pl-PL"/>
        </w:rPr>
        <w:br/>
        <w:t xml:space="preserve">Podział dialogu na etapy w celu ograniczenia liczby rozwiązań: </w:t>
      </w:r>
      <w:r w:rsidRPr="00E5076B">
        <w:rPr>
          <w:rFonts w:ascii="Times New Roman" w:eastAsia="Times New Roman" w:hAnsi="Times New Roman" w:cs="Times New Roman"/>
          <w:sz w:val="24"/>
          <w:szCs w:val="24"/>
          <w:lang w:eastAsia="pl-PL"/>
        </w:rPr>
        <w:br/>
        <w:t xml:space="preserve">Należy podać informacje na temat etapów dialogu: </w:t>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sz w:val="24"/>
          <w:szCs w:val="24"/>
          <w:lang w:eastAsia="pl-PL"/>
        </w:rPr>
        <w:br/>
        <w:t xml:space="preserve">Informacje dodatkowe: </w:t>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b/>
          <w:bCs/>
          <w:sz w:val="24"/>
          <w:szCs w:val="24"/>
          <w:lang w:eastAsia="pl-PL"/>
        </w:rPr>
        <w:t>IV.3.3) Informacje na temat partnerstwa innowacyjnego</w:t>
      </w:r>
      <w:r w:rsidRPr="00E5076B">
        <w:rPr>
          <w:rFonts w:ascii="Times New Roman" w:eastAsia="Times New Roman" w:hAnsi="Times New Roman" w:cs="Times New Roman"/>
          <w:sz w:val="24"/>
          <w:szCs w:val="24"/>
          <w:lang w:eastAsia="pl-PL"/>
        </w:rPr>
        <w:t xml:space="preserve"> </w:t>
      </w:r>
      <w:r w:rsidRPr="00E5076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sz w:val="24"/>
          <w:szCs w:val="24"/>
          <w:lang w:eastAsia="pl-PL"/>
        </w:rPr>
        <w:br/>
        <w:t xml:space="preserve">Informacje dodatkowe: </w:t>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b/>
          <w:bCs/>
          <w:sz w:val="24"/>
          <w:szCs w:val="24"/>
          <w:lang w:eastAsia="pl-PL"/>
        </w:rPr>
        <w:t xml:space="preserve">IV.4) Licytacja elektroniczna </w:t>
      </w:r>
      <w:r w:rsidRPr="00E5076B">
        <w:rPr>
          <w:rFonts w:ascii="Times New Roman" w:eastAsia="Times New Roman" w:hAnsi="Times New Roman" w:cs="Times New Roman"/>
          <w:sz w:val="24"/>
          <w:szCs w:val="24"/>
          <w:lang w:eastAsia="pl-PL"/>
        </w:rPr>
        <w:br/>
        <w:t xml:space="preserve">Adres strony internetowej, na której będzie prowadzona licytacja elektroniczna: </w:t>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sz w:val="24"/>
          <w:szCs w:val="24"/>
          <w:lang w:eastAsia="pl-PL"/>
        </w:rPr>
        <w:t xml:space="preserve">Informacje o liczbie etapów licytacji elektronicznej i czasie ich trwania: </w:t>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sz w:val="24"/>
          <w:szCs w:val="24"/>
          <w:lang w:eastAsia="pl-PL"/>
        </w:rPr>
        <w:t xml:space="preserve">Czas trwania: </w:t>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sz w:val="24"/>
          <w:szCs w:val="24"/>
          <w:lang w:eastAsia="pl-PL"/>
        </w:rPr>
        <w:t xml:space="preserve">Termin składania wniosków o dopuszczenie do udziału w licytacji elektronicznej: </w:t>
      </w:r>
      <w:r w:rsidRPr="00E5076B">
        <w:rPr>
          <w:rFonts w:ascii="Times New Roman" w:eastAsia="Times New Roman" w:hAnsi="Times New Roman" w:cs="Times New Roman"/>
          <w:sz w:val="24"/>
          <w:szCs w:val="24"/>
          <w:lang w:eastAsia="pl-PL"/>
        </w:rPr>
        <w:br/>
        <w:t xml:space="preserve">Data: godzina: </w:t>
      </w:r>
      <w:r w:rsidRPr="00E5076B">
        <w:rPr>
          <w:rFonts w:ascii="Times New Roman" w:eastAsia="Times New Roman" w:hAnsi="Times New Roman" w:cs="Times New Roman"/>
          <w:sz w:val="24"/>
          <w:szCs w:val="24"/>
          <w:lang w:eastAsia="pl-PL"/>
        </w:rPr>
        <w:br/>
        <w:t xml:space="preserve">Termin otwarcia licytacji elektronicznej: </w:t>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sz w:val="24"/>
          <w:szCs w:val="24"/>
          <w:lang w:eastAsia="pl-PL"/>
        </w:rPr>
        <w:t xml:space="preserve">Termin i warunki zamknięcia licytacji elektronicznej: </w:t>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sz w:val="24"/>
          <w:szCs w:val="24"/>
          <w:lang w:eastAsia="pl-PL"/>
        </w:rPr>
        <w:br/>
        <w:t xml:space="preserve">Wymagania dotyczące zabezpieczenia należytego wykonania umowy: </w:t>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sz w:val="24"/>
          <w:szCs w:val="24"/>
          <w:lang w:eastAsia="pl-PL"/>
        </w:rPr>
        <w:br/>
        <w:t xml:space="preserve">Informacje dodatkowe: </w:t>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r w:rsidRPr="00E5076B">
        <w:rPr>
          <w:rFonts w:ascii="Times New Roman" w:eastAsia="Times New Roman" w:hAnsi="Times New Roman" w:cs="Times New Roman"/>
          <w:b/>
          <w:bCs/>
          <w:sz w:val="24"/>
          <w:szCs w:val="24"/>
          <w:lang w:eastAsia="pl-PL"/>
        </w:rPr>
        <w:t>IV.5) ZMIANA UMOWY</w:t>
      </w:r>
      <w:r w:rsidRPr="00E5076B">
        <w:rPr>
          <w:rFonts w:ascii="Times New Roman" w:eastAsia="Times New Roman" w:hAnsi="Times New Roman" w:cs="Times New Roman"/>
          <w:sz w:val="24"/>
          <w:szCs w:val="24"/>
          <w:lang w:eastAsia="pl-PL"/>
        </w:rPr>
        <w:t xml:space="preserve"> </w:t>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5076B">
        <w:rPr>
          <w:rFonts w:ascii="Times New Roman" w:eastAsia="Times New Roman" w:hAnsi="Times New Roman" w:cs="Times New Roman"/>
          <w:sz w:val="24"/>
          <w:szCs w:val="24"/>
          <w:lang w:eastAsia="pl-PL"/>
        </w:rPr>
        <w:t xml:space="preserve"> Nie </w:t>
      </w:r>
      <w:r w:rsidRPr="00E5076B">
        <w:rPr>
          <w:rFonts w:ascii="Times New Roman" w:eastAsia="Times New Roman" w:hAnsi="Times New Roman" w:cs="Times New Roman"/>
          <w:sz w:val="24"/>
          <w:szCs w:val="24"/>
          <w:lang w:eastAsia="pl-PL"/>
        </w:rPr>
        <w:br/>
        <w:t xml:space="preserve">Należy wskazać zakres, charakter zmian oraz warunki wprowadzenia zmian: </w:t>
      </w:r>
      <w:r w:rsidRPr="00E5076B">
        <w:rPr>
          <w:rFonts w:ascii="Times New Roman" w:eastAsia="Times New Roman" w:hAnsi="Times New Roman" w:cs="Times New Roman"/>
          <w:sz w:val="24"/>
          <w:szCs w:val="24"/>
          <w:lang w:eastAsia="pl-PL"/>
        </w:rPr>
        <w:br/>
        <w:t xml:space="preserve">1. Umowa w sprawie realizacji zamówienia publicznego zawarta zostanie z uwzględnieniem postanowień wynikających z treści niniejszej specyfikacji istotnych warunków zamówienia oraz danych zawartych w ofercie. 2. Istotne postanowienia umowy zawarto w: - wzorze umowy, który stanowi załącznik nr 7 do SIWZ. </w:t>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b/>
          <w:bCs/>
          <w:sz w:val="24"/>
          <w:szCs w:val="24"/>
          <w:lang w:eastAsia="pl-PL"/>
        </w:rPr>
        <w:t xml:space="preserve">IV.6) INFORMACJE ADMINISTRACYJNE </w:t>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b/>
          <w:bCs/>
          <w:sz w:val="24"/>
          <w:szCs w:val="24"/>
          <w:lang w:eastAsia="pl-PL"/>
        </w:rPr>
        <w:t xml:space="preserve">IV.6.1) Sposób udostępniania informacji o charakterze poufnym </w:t>
      </w:r>
      <w:r w:rsidRPr="00E5076B">
        <w:rPr>
          <w:rFonts w:ascii="Times New Roman" w:eastAsia="Times New Roman" w:hAnsi="Times New Roman" w:cs="Times New Roman"/>
          <w:i/>
          <w:iCs/>
          <w:sz w:val="24"/>
          <w:szCs w:val="24"/>
          <w:lang w:eastAsia="pl-PL"/>
        </w:rPr>
        <w:t xml:space="preserve">(jeżeli dotyczy): </w:t>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b/>
          <w:bCs/>
          <w:sz w:val="24"/>
          <w:szCs w:val="24"/>
          <w:lang w:eastAsia="pl-PL"/>
        </w:rPr>
        <w:t>Środki służące ochronie informacji o charakterze poufnym</w:t>
      </w:r>
      <w:r w:rsidRPr="00E5076B">
        <w:rPr>
          <w:rFonts w:ascii="Times New Roman" w:eastAsia="Times New Roman" w:hAnsi="Times New Roman" w:cs="Times New Roman"/>
          <w:sz w:val="24"/>
          <w:szCs w:val="24"/>
          <w:lang w:eastAsia="pl-PL"/>
        </w:rPr>
        <w:t xml:space="preserve"> </w:t>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5076B">
        <w:rPr>
          <w:rFonts w:ascii="Times New Roman" w:eastAsia="Times New Roman" w:hAnsi="Times New Roman" w:cs="Times New Roman"/>
          <w:sz w:val="24"/>
          <w:szCs w:val="24"/>
          <w:lang w:eastAsia="pl-PL"/>
        </w:rPr>
        <w:br/>
        <w:t xml:space="preserve">Data: 2018-09-06, godzina: 10:00, </w:t>
      </w:r>
      <w:r w:rsidRPr="00E5076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5076B">
        <w:rPr>
          <w:rFonts w:ascii="Times New Roman" w:eastAsia="Times New Roman" w:hAnsi="Times New Roman" w:cs="Times New Roman"/>
          <w:sz w:val="24"/>
          <w:szCs w:val="24"/>
          <w:lang w:eastAsia="pl-PL"/>
        </w:rPr>
        <w:br/>
        <w:t xml:space="preserve">Nie </w:t>
      </w:r>
      <w:r w:rsidRPr="00E5076B">
        <w:rPr>
          <w:rFonts w:ascii="Times New Roman" w:eastAsia="Times New Roman" w:hAnsi="Times New Roman" w:cs="Times New Roman"/>
          <w:sz w:val="24"/>
          <w:szCs w:val="24"/>
          <w:lang w:eastAsia="pl-PL"/>
        </w:rPr>
        <w:br/>
        <w:t xml:space="preserve">Wskazać powody: </w:t>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5076B">
        <w:rPr>
          <w:rFonts w:ascii="Times New Roman" w:eastAsia="Times New Roman" w:hAnsi="Times New Roman" w:cs="Times New Roman"/>
          <w:sz w:val="24"/>
          <w:szCs w:val="24"/>
          <w:lang w:eastAsia="pl-PL"/>
        </w:rPr>
        <w:br/>
        <w:t xml:space="preserve">&gt; PL </w:t>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b/>
          <w:bCs/>
          <w:sz w:val="24"/>
          <w:szCs w:val="24"/>
          <w:lang w:eastAsia="pl-PL"/>
        </w:rPr>
        <w:t xml:space="preserve">IV.6.3) Termin związania ofertą: </w:t>
      </w:r>
      <w:r w:rsidRPr="00E5076B">
        <w:rPr>
          <w:rFonts w:ascii="Times New Roman" w:eastAsia="Times New Roman" w:hAnsi="Times New Roman" w:cs="Times New Roman"/>
          <w:sz w:val="24"/>
          <w:szCs w:val="24"/>
          <w:lang w:eastAsia="pl-PL"/>
        </w:rPr>
        <w:t xml:space="preserve">do: okres w dniach: 30 (od ostatecznego terminu składania ofert) </w:t>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5076B">
        <w:rPr>
          <w:rFonts w:ascii="Times New Roman" w:eastAsia="Times New Roman" w:hAnsi="Times New Roman" w:cs="Times New Roman"/>
          <w:sz w:val="24"/>
          <w:szCs w:val="24"/>
          <w:lang w:eastAsia="pl-PL"/>
        </w:rPr>
        <w:t xml:space="preserve"> Nie </w:t>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5076B">
        <w:rPr>
          <w:rFonts w:ascii="Times New Roman" w:eastAsia="Times New Roman" w:hAnsi="Times New Roman" w:cs="Times New Roman"/>
          <w:sz w:val="24"/>
          <w:szCs w:val="24"/>
          <w:lang w:eastAsia="pl-PL"/>
        </w:rPr>
        <w:t xml:space="preserve"> Nie </w:t>
      </w:r>
      <w:r w:rsidRPr="00E5076B">
        <w:rPr>
          <w:rFonts w:ascii="Times New Roman" w:eastAsia="Times New Roman" w:hAnsi="Times New Roman" w:cs="Times New Roman"/>
          <w:sz w:val="24"/>
          <w:szCs w:val="24"/>
          <w:lang w:eastAsia="pl-PL"/>
        </w:rPr>
        <w:br/>
      </w:r>
      <w:r w:rsidRPr="00E5076B">
        <w:rPr>
          <w:rFonts w:ascii="Times New Roman" w:eastAsia="Times New Roman" w:hAnsi="Times New Roman" w:cs="Times New Roman"/>
          <w:b/>
          <w:bCs/>
          <w:sz w:val="24"/>
          <w:szCs w:val="24"/>
          <w:lang w:eastAsia="pl-PL"/>
        </w:rPr>
        <w:t>IV.6.6) Informacje dodatkowe:</w:t>
      </w:r>
      <w:r w:rsidRPr="00E5076B">
        <w:rPr>
          <w:rFonts w:ascii="Times New Roman" w:eastAsia="Times New Roman" w:hAnsi="Times New Roman" w:cs="Times New Roman"/>
          <w:sz w:val="24"/>
          <w:szCs w:val="24"/>
          <w:lang w:eastAsia="pl-PL"/>
        </w:rPr>
        <w:t xml:space="preserve"> </w:t>
      </w:r>
      <w:r w:rsidRPr="00E5076B">
        <w:rPr>
          <w:rFonts w:ascii="Times New Roman" w:eastAsia="Times New Roman" w:hAnsi="Times New Roman" w:cs="Times New Roman"/>
          <w:sz w:val="24"/>
          <w:szCs w:val="24"/>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jest Starosta Wołowski, pl. Piastowski 2, 56 – 100 Wołów; • inspektorem ochrony danych osobowych w Starostwie Powiatowym w Wołowie jest Pani/Pani Tomasz Wadas, kontakt: iodo@nsi.net.pl , tel. 768358801*; • Pani/Pana dane osobowe przetwarzane będą na podstawie art. 6 ust. 1 lit. c RODO w celu związanym z postępowaniem o udzielenie zamówienia publicznego pn. „Dostawa sprzętu i wyposażenia w ramach projektu pn. „Rozwój kształcenia zawodowego w Powiecie Wołowskim” (Część 5 po raz trzeci)”, nr postępowania IZP.272.14.2018, prowadzonym w trybie przetargu nieograniczonego; •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E5076B">
        <w:rPr>
          <w:rFonts w:ascii="Times New Roman" w:eastAsia="Times New Roman" w:hAnsi="Times New Roman" w:cs="Times New Roman"/>
          <w:sz w:val="24"/>
          <w:szCs w:val="24"/>
          <w:lang w:eastAsia="pl-PL"/>
        </w:rPr>
        <w:t>Pzp</w:t>
      </w:r>
      <w:proofErr w:type="spellEnd"/>
      <w:r w:rsidRPr="00E5076B">
        <w:rPr>
          <w:rFonts w:ascii="Times New Roman" w:eastAsia="Times New Roman" w:hAnsi="Times New Roman" w:cs="Times New Roman"/>
          <w:sz w:val="24"/>
          <w:szCs w:val="24"/>
          <w:lang w:eastAsia="pl-PL"/>
        </w:rPr>
        <w:t xml:space="preserve">”; • Pani/Pana dane osobowe będą przechowywane, zgodnie z art. 97 ust. 1 ustawy </w:t>
      </w:r>
      <w:proofErr w:type="spellStart"/>
      <w:r w:rsidRPr="00E5076B">
        <w:rPr>
          <w:rFonts w:ascii="Times New Roman" w:eastAsia="Times New Roman" w:hAnsi="Times New Roman" w:cs="Times New Roman"/>
          <w:sz w:val="24"/>
          <w:szCs w:val="24"/>
          <w:lang w:eastAsia="pl-PL"/>
        </w:rPr>
        <w:t>Pzp</w:t>
      </w:r>
      <w:proofErr w:type="spellEnd"/>
      <w:r w:rsidRPr="00E5076B">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 obowiązek podania przez Panią/Pana danych osobowych bezpośrednio Pani/Pana dotyczących jest wymogiem ustawowym określonym w przepisach ustawy </w:t>
      </w:r>
      <w:proofErr w:type="spellStart"/>
      <w:r w:rsidRPr="00E5076B">
        <w:rPr>
          <w:rFonts w:ascii="Times New Roman" w:eastAsia="Times New Roman" w:hAnsi="Times New Roman" w:cs="Times New Roman"/>
          <w:sz w:val="24"/>
          <w:szCs w:val="24"/>
          <w:lang w:eastAsia="pl-PL"/>
        </w:rPr>
        <w:t>Pzp</w:t>
      </w:r>
      <w:proofErr w:type="spellEnd"/>
      <w:r w:rsidRPr="00E5076B">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E5076B">
        <w:rPr>
          <w:rFonts w:ascii="Times New Roman" w:eastAsia="Times New Roman" w:hAnsi="Times New Roman" w:cs="Times New Roman"/>
          <w:sz w:val="24"/>
          <w:szCs w:val="24"/>
          <w:lang w:eastAsia="pl-PL"/>
        </w:rPr>
        <w:t>Pzp</w:t>
      </w:r>
      <w:proofErr w:type="spellEnd"/>
      <w:r w:rsidRPr="00E5076B">
        <w:rPr>
          <w:rFonts w:ascii="Times New Roman" w:eastAsia="Times New Roman" w:hAnsi="Times New Roman" w:cs="Times New Roman"/>
          <w:sz w:val="24"/>
          <w:szCs w:val="24"/>
          <w:lang w:eastAsia="pl-PL"/>
        </w:rPr>
        <w:t xml:space="preserve">; • w odniesieniu do Pani/Pana danych osobowych decyzje nie będą podejmowane w sposób zautomatyzowany, stosowanie do art. 22 RODO; •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______________________ ** Wyjaśnienie: skorzystanie z prawa do sprostowania nie może skutkować zmianą wyniku postępowania o udzielenie zamówienia publicznego ani zmianą postanowień umowy w zakresie niezgodnym z ustawą </w:t>
      </w:r>
      <w:proofErr w:type="spellStart"/>
      <w:r w:rsidRPr="00E5076B">
        <w:rPr>
          <w:rFonts w:ascii="Times New Roman" w:eastAsia="Times New Roman" w:hAnsi="Times New Roman" w:cs="Times New Roman"/>
          <w:sz w:val="24"/>
          <w:szCs w:val="24"/>
          <w:lang w:eastAsia="pl-PL"/>
        </w:rPr>
        <w:t>Pzp</w:t>
      </w:r>
      <w:proofErr w:type="spellEnd"/>
      <w:r w:rsidRPr="00E5076B">
        <w:rPr>
          <w:rFonts w:ascii="Times New Roman" w:eastAsia="Times New Roman" w:hAnsi="Times New Roman" w:cs="Times New Roman"/>
          <w:sz w:val="24"/>
          <w:szCs w:val="24"/>
          <w:lang w:eastAsia="pl-PL"/>
        </w:rPr>
        <w:t xml:space="preserve">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E5076B" w:rsidRPr="00E5076B" w:rsidRDefault="00E5076B" w:rsidP="00E5076B">
      <w:pPr>
        <w:spacing w:after="0" w:line="450" w:lineRule="atLeast"/>
        <w:jc w:val="center"/>
        <w:rPr>
          <w:rFonts w:ascii="Times New Roman" w:eastAsia="Times New Roman" w:hAnsi="Times New Roman" w:cs="Times New Roman"/>
          <w:b/>
          <w:bCs/>
          <w:sz w:val="27"/>
          <w:szCs w:val="27"/>
          <w:lang w:eastAsia="pl-PL"/>
        </w:rPr>
      </w:pPr>
      <w:r w:rsidRPr="00E5076B">
        <w:rPr>
          <w:rFonts w:ascii="Times New Roman" w:eastAsia="Times New Roman" w:hAnsi="Times New Roman" w:cs="Times New Roman"/>
          <w:b/>
          <w:bCs/>
          <w:sz w:val="27"/>
          <w:szCs w:val="27"/>
          <w:u w:val="single"/>
          <w:lang w:eastAsia="pl-PL"/>
        </w:rPr>
        <w:t xml:space="preserve">ZAŁĄCZNIK I - INFORMACJE DOTYCZĄCE OFERT CZĘŚCIOWYCH </w:t>
      </w: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p>
    <w:p w:rsidR="00E5076B" w:rsidRPr="00E5076B" w:rsidRDefault="00E5076B" w:rsidP="00E5076B">
      <w:pPr>
        <w:spacing w:after="0" w:line="450" w:lineRule="atLeast"/>
        <w:rPr>
          <w:rFonts w:ascii="Times New Roman" w:eastAsia="Times New Roman" w:hAnsi="Times New Roman" w:cs="Times New Roman"/>
          <w:sz w:val="24"/>
          <w:szCs w:val="24"/>
          <w:lang w:eastAsia="pl-PL"/>
        </w:rPr>
      </w:pPr>
    </w:p>
    <w:p w:rsidR="00E5076B" w:rsidRPr="00E5076B" w:rsidRDefault="00E5076B" w:rsidP="00E5076B">
      <w:pPr>
        <w:pBdr>
          <w:top w:val="single" w:sz="6" w:space="1" w:color="auto"/>
        </w:pBdr>
        <w:spacing w:after="0" w:line="240" w:lineRule="auto"/>
        <w:rPr>
          <w:rFonts w:ascii="Arial" w:eastAsia="Times New Roman" w:hAnsi="Arial" w:cs="Arial"/>
          <w:vanish/>
          <w:sz w:val="16"/>
          <w:szCs w:val="16"/>
          <w:lang w:eastAsia="pl-PL"/>
        </w:rPr>
      </w:pPr>
      <w:r w:rsidRPr="00E5076B">
        <w:rPr>
          <w:rFonts w:ascii="Arial" w:eastAsia="Times New Roman" w:hAnsi="Arial" w:cs="Arial"/>
          <w:vanish/>
          <w:sz w:val="16"/>
          <w:szCs w:val="16"/>
          <w:lang w:eastAsia="pl-PL"/>
        </w:rPr>
        <w:t>Dół formularza</w:t>
      </w:r>
    </w:p>
    <w:p w:rsidR="006D74E1" w:rsidRDefault="006D74E1"/>
    <w:sectPr w:rsidR="006D74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6B"/>
    <w:rsid w:val="00201F99"/>
    <w:rsid w:val="006D74E1"/>
    <w:rsid w:val="00E507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9295D3-D8F8-4B13-AB2A-827902BB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5076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5076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5076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5076B"/>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891713">
      <w:bodyDiv w:val="1"/>
      <w:marLeft w:val="0"/>
      <w:marRight w:val="0"/>
      <w:marTop w:val="0"/>
      <w:marBottom w:val="0"/>
      <w:divBdr>
        <w:top w:val="none" w:sz="0" w:space="0" w:color="auto"/>
        <w:left w:val="none" w:sz="0" w:space="0" w:color="auto"/>
        <w:bottom w:val="none" w:sz="0" w:space="0" w:color="auto"/>
        <w:right w:val="none" w:sz="0" w:space="0" w:color="auto"/>
      </w:divBdr>
      <w:divsChild>
        <w:div w:id="1633293534">
          <w:marLeft w:val="0"/>
          <w:marRight w:val="0"/>
          <w:marTop w:val="0"/>
          <w:marBottom w:val="0"/>
          <w:divBdr>
            <w:top w:val="none" w:sz="0" w:space="0" w:color="auto"/>
            <w:left w:val="none" w:sz="0" w:space="0" w:color="auto"/>
            <w:bottom w:val="none" w:sz="0" w:space="0" w:color="auto"/>
            <w:right w:val="none" w:sz="0" w:space="0" w:color="auto"/>
          </w:divBdr>
        </w:div>
        <w:div w:id="624698603">
          <w:marLeft w:val="0"/>
          <w:marRight w:val="0"/>
          <w:marTop w:val="0"/>
          <w:marBottom w:val="0"/>
          <w:divBdr>
            <w:top w:val="none" w:sz="0" w:space="0" w:color="auto"/>
            <w:left w:val="none" w:sz="0" w:space="0" w:color="auto"/>
            <w:bottom w:val="none" w:sz="0" w:space="0" w:color="auto"/>
            <w:right w:val="none" w:sz="0" w:space="0" w:color="auto"/>
          </w:divBdr>
        </w:div>
        <w:div w:id="1369528277">
          <w:marLeft w:val="0"/>
          <w:marRight w:val="0"/>
          <w:marTop w:val="0"/>
          <w:marBottom w:val="0"/>
          <w:divBdr>
            <w:top w:val="none" w:sz="0" w:space="0" w:color="auto"/>
            <w:left w:val="none" w:sz="0" w:space="0" w:color="auto"/>
            <w:bottom w:val="none" w:sz="0" w:space="0" w:color="auto"/>
            <w:right w:val="none" w:sz="0" w:space="0" w:color="auto"/>
          </w:divBdr>
          <w:divsChild>
            <w:div w:id="1447237100">
              <w:marLeft w:val="0"/>
              <w:marRight w:val="0"/>
              <w:marTop w:val="0"/>
              <w:marBottom w:val="0"/>
              <w:divBdr>
                <w:top w:val="none" w:sz="0" w:space="0" w:color="auto"/>
                <w:left w:val="none" w:sz="0" w:space="0" w:color="auto"/>
                <w:bottom w:val="none" w:sz="0" w:space="0" w:color="auto"/>
                <w:right w:val="none" w:sz="0" w:space="0" w:color="auto"/>
              </w:divBdr>
            </w:div>
            <w:div w:id="453181916">
              <w:marLeft w:val="0"/>
              <w:marRight w:val="0"/>
              <w:marTop w:val="0"/>
              <w:marBottom w:val="0"/>
              <w:divBdr>
                <w:top w:val="none" w:sz="0" w:space="0" w:color="auto"/>
                <w:left w:val="none" w:sz="0" w:space="0" w:color="auto"/>
                <w:bottom w:val="none" w:sz="0" w:space="0" w:color="auto"/>
                <w:right w:val="none" w:sz="0" w:space="0" w:color="auto"/>
              </w:divBdr>
            </w:div>
            <w:div w:id="592202906">
              <w:marLeft w:val="0"/>
              <w:marRight w:val="0"/>
              <w:marTop w:val="0"/>
              <w:marBottom w:val="0"/>
              <w:divBdr>
                <w:top w:val="none" w:sz="0" w:space="0" w:color="auto"/>
                <w:left w:val="none" w:sz="0" w:space="0" w:color="auto"/>
                <w:bottom w:val="none" w:sz="0" w:space="0" w:color="auto"/>
                <w:right w:val="none" w:sz="0" w:space="0" w:color="auto"/>
              </w:divBdr>
              <w:divsChild>
                <w:div w:id="1877496902">
                  <w:marLeft w:val="0"/>
                  <w:marRight w:val="0"/>
                  <w:marTop w:val="0"/>
                  <w:marBottom w:val="0"/>
                  <w:divBdr>
                    <w:top w:val="none" w:sz="0" w:space="0" w:color="auto"/>
                    <w:left w:val="none" w:sz="0" w:space="0" w:color="auto"/>
                    <w:bottom w:val="none" w:sz="0" w:space="0" w:color="auto"/>
                    <w:right w:val="none" w:sz="0" w:space="0" w:color="auto"/>
                  </w:divBdr>
                </w:div>
              </w:divsChild>
            </w:div>
            <w:div w:id="1856654306">
              <w:marLeft w:val="0"/>
              <w:marRight w:val="0"/>
              <w:marTop w:val="0"/>
              <w:marBottom w:val="0"/>
              <w:divBdr>
                <w:top w:val="none" w:sz="0" w:space="0" w:color="auto"/>
                <w:left w:val="none" w:sz="0" w:space="0" w:color="auto"/>
                <w:bottom w:val="none" w:sz="0" w:space="0" w:color="auto"/>
                <w:right w:val="none" w:sz="0" w:space="0" w:color="auto"/>
              </w:divBdr>
              <w:divsChild>
                <w:div w:id="1077286710">
                  <w:marLeft w:val="0"/>
                  <w:marRight w:val="0"/>
                  <w:marTop w:val="0"/>
                  <w:marBottom w:val="0"/>
                  <w:divBdr>
                    <w:top w:val="none" w:sz="0" w:space="0" w:color="auto"/>
                    <w:left w:val="none" w:sz="0" w:space="0" w:color="auto"/>
                    <w:bottom w:val="none" w:sz="0" w:space="0" w:color="auto"/>
                    <w:right w:val="none" w:sz="0" w:space="0" w:color="auto"/>
                  </w:divBdr>
                </w:div>
              </w:divsChild>
            </w:div>
            <w:div w:id="1336148958">
              <w:marLeft w:val="0"/>
              <w:marRight w:val="0"/>
              <w:marTop w:val="0"/>
              <w:marBottom w:val="0"/>
              <w:divBdr>
                <w:top w:val="none" w:sz="0" w:space="0" w:color="auto"/>
                <w:left w:val="none" w:sz="0" w:space="0" w:color="auto"/>
                <w:bottom w:val="none" w:sz="0" w:space="0" w:color="auto"/>
                <w:right w:val="none" w:sz="0" w:space="0" w:color="auto"/>
              </w:divBdr>
              <w:divsChild>
                <w:div w:id="1205866835">
                  <w:marLeft w:val="0"/>
                  <w:marRight w:val="0"/>
                  <w:marTop w:val="0"/>
                  <w:marBottom w:val="0"/>
                  <w:divBdr>
                    <w:top w:val="none" w:sz="0" w:space="0" w:color="auto"/>
                    <w:left w:val="none" w:sz="0" w:space="0" w:color="auto"/>
                    <w:bottom w:val="none" w:sz="0" w:space="0" w:color="auto"/>
                    <w:right w:val="none" w:sz="0" w:space="0" w:color="auto"/>
                  </w:divBdr>
                </w:div>
                <w:div w:id="503058582">
                  <w:marLeft w:val="0"/>
                  <w:marRight w:val="0"/>
                  <w:marTop w:val="0"/>
                  <w:marBottom w:val="0"/>
                  <w:divBdr>
                    <w:top w:val="none" w:sz="0" w:space="0" w:color="auto"/>
                    <w:left w:val="none" w:sz="0" w:space="0" w:color="auto"/>
                    <w:bottom w:val="none" w:sz="0" w:space="0" w:color="auto"/>
                    <w:right w:val="none" w:sz="0" w:space="0" w:color="auto"/>
                  </w:divBdr>
                </w:div>
                <w:div w:id="1317030882">
                  <w:marLeft w:val="0"/>
                  <w:marRight w:val="0"/>
                  <w:marTop w:val="0"/>
                  <w:marBottom w:val="0"/>
                  <w:divBdr>
                    <w:top w:val="none" w:sz="0" w:space="0" w:color="auto"/>
                    <w:left w:val="none" w:sz="0" w:space="0" w:color="auto"/>
                    <w:bottom w:val="none" w:sz="0" w:space="0" w:color="auto"/>
                    <w:right w:val="none" w:sz="0" w:space="0" w:color="auto"/>
                  </w:divBdr>
                </w:div>
                <w:div w:id="790632769">
                  <w:marLeft w:val="0"/>
                  <w:marRight w:val="0"/>
                  <w:marTop w:val="0"/>
                  <w:marBottom w:val="0"/>
                  <w:divBdr>
                    <w:top w:val="none" w:sz="0" w:space="0" w:color="auto"/>
                    <w:left w:val="none" w:sz="0" w:space="0" w:color="auto"/>
                    <w:bottom w:val="none" w:sz="0" w:space="0" w:color="auto"/>
                    <w:right w:val="none" w:sz="0" w:space="0" w:color="auto"/>
                  </w:divBdr>
                </w:div>
              </w:divsChild>
            </w:div>
            <w:div w:id="1600525966">
              <w:marLeft w:val="0"/>
              <w:marRight w:val="0"/>
              <w:marTop w:val="0"/>
              <w:marBottom w:val="0"/>
              <w:divBdr>
                <w:top w:val="none" w:sz="0" w:space="0" w:color="auto"/>
                <w:left w:val="none" w:sz="0" w:space="0" w:color="auto"/>
                <w:bottom w:val="none" w:sz="0" w:space="0" w:color="auto"/>
                <w:right w:val="none" w:sz="0" w:space="0" w:color="auto"/>
              </w:divBdr>
              <w:divsChild>
                <w:div w:id="1394506263">
                  <w:marLeft w:val="0"/>
                  <w:marRight w:val="0"/>
                  <w:marTop w:val="0"/>
                  <w:marBottom w:val="0"/>
                  <w:divBdr>
                    <w:top w:val="none" w:sz="0" w:space="0" w:color="auto"/>
                    <w:left w:val="none" w:sz="0" w:space="0" w:color="auto"/>
                    <w:bottom w:val="none" w:sz="0" w:space="0" w:color="auto"/>
                    <w:right w:val="none" w:sz="0" w:space="0" w:color="auto"/>
                  </w:divBdr>
                </w:div>
                <w:div w:id="21636634">
                  <w:marLeft w:val="0"/>
                  <w:marRight w:val="0"/>
                  <w:marTop w:val="0"/>
                  <w:marBottom w:val="0"/>
                  <w:divBdr>
                    <w:top w:val="none" w:sz="0" w:space="0" w:color="auto"/>
                    <w:left w:val="none" w:sz="0" w:space="0" w:color="auto"/>
                    <w:bottom w:val="none" w:sz="0" w:space="0" w:color="auto"/>
                    <w:right w:val="none" w:sz="0" w:space="0" w:color="auto"/>
                  </w:divBdr>
                </w:div>
                <w:div w:id="1180122345">
                  <w:marLeft w:val="0"/>
                  <w:marRight w:val="0"/>
                  <w:marTop w:val="0"/>
                  <w:marBottom w:val="0"/>
                  <w:divBdr>
                    <w:top w:val="none" w:sz="0" w:space="0" w:color="auto"/>
                    <w:left w:val="none" w:sz="0" w:space="0" w:color="auto"/>
                    <w:bottom w:val="none" w:sz="0" w:space="0" w:color="auto"/>
                    <w:right w:val="none" w:sz="0" w:space="0" w:color="auto"/>
                  </w:divBdr>
                </w:div>
                <w:div w:id="1537888095">
                  <w:marLeft w:val="0"/>
                  <w:marRight w:val="0"/>
                  <w:marTop w:val="0"/>
                  <w:marBottom w:val="0"/>
                  <w:divBdr>
                    <w:top w:val="none" w:sz="0" w:space="0" w:color="auto"/>
                    <w:left w:val="none" w:sz="0" w:space="0" w:color="auto"/>
                    <w:bottom w:val="none" w:sz="0" w:space="0" w:color="auto"/>
                    <w:right w:val="none" w:sz="0" w:space="0" w:color="auto"/>
                  </w:divBdr>
                </w:div>
                <w:div w:id="40715443">
                  <w:marLeft w:val="0"/>
                  <w:marRight w:val="0"/>
                  <w:marTop w:val="0"/>
                  <w:marBottom w:val="0"/>
                  <w:divBdr>
                    <w:top w:val="none" w:sz="0" w:space="0" w:color="auto"/>
                    <w:left w:val="none" w:sz="0" w:space="0" w:color="auto"/>
                    <w:bottom w:val="none" w:sz="0" w:space="0" w:color="auto"/>
                    <w:right w:val="none" w:sz="0" w:space="0" w:color="auto"/>
                  </w:divBdr>
                </w:div>
                <w:div w:id="773792446">
                  <w:marLeft w:val="0"/>
                  <w:marRight w:val="0"/>
                  <w:marTop w:val="0"/>
                  <w:marBottom w:val="0"/>
                  <w:divBdr>
                    <w:top w:val="none" w:sz="0" w:space="0" w:color="auto"/>
                    <w:left w:val="none" w:sz="0" w:space="0" w:color="auto"/>
                    <w:bottom w:val="none" w:sz="0" w:space="0" w:color="auto"/>
                    <w:right w:val="none" w:sz="0" w:space="0" w:color="auto"/>
                  </w:divBdr>
                </w:div>
                <w:div w:id="1740638034">
                  <w:marLeft w:val="0"/>
                  <w:marRight w:val="0"/>
                  <w:marTop w:val="0"/>
                  <w:marBottom w:val="0"/>
                  <w:divBdr>
                    <w:top w:val="none" w:sz="0" w:space="0" w:color="auto"/>
                    <w:left w:val="none" w:sz="0" w:space="0" w:color="auto"/>
                    <w:bottom w:val="none" w:sz="0" w:space="0" w:color="auto"/>
                    <w:right w:val="none" w:sz="0" w:space="0" w:color="auto"/>
                  </w:divBdr>
                </w:div>
              </w:divsChild>
            </w:div>
            <w:div w:id="1022979064">
              <w:marLeft w:val="0"/>
              <w:marRight w:val="0"/>
              <w:marTop w:val="0"/>
              <w:marBottom w:val="0"/>
              <w:divBdr>
                <w:top w:val="none" w:sz="0" w:space="0" w:color="auto"/>
                <w:left w:val="none" w:sz="0" w:space="0" w:color="auto"/>
                <w:bottom w:val="none" w:sz="0" w:space="0" w:color="auto"/>
                <w:right w:val="none" w:sz="0" w:space="0" w:color="auto"/>
              </w:divBdr>
              <w:divsChild>
                <w:div w:id="1101531689">
                  <w:marLeft w:val="0"/>
                  <w:marRight w:val="0"/>
                  <w:marTop w:val="0"/>
                  <w:marBottom w:val="0"/>
                  <w:divBdr>
                    <w:top w:val="none" w:sz="0" w:space="0" w:color="auto"/>
                    <w:left w:val="none" w:sz="0" w:space="0" w:color="auto"/>
                    <w:bottom w:val="none" w:sz="0" w:space="0" w:color="auto"/>
                    <w:right w:val="none" w:sz="0" w:space="0" w:color="auto"/>
                  </w:divBdr>
                </w:div>
                <w:div w:id="1627001338">
                  <w:marLeft w:val="0"/>
                  <w:marRight w:val="0"/>
                  <w:marTop w:val="0"/>
                  <w:marBottom w:val="0"/>
                  <w:divBdr>
                    <w:top w:val="none" w:sz="0" w:space="0" w:color="auto"/>
                    <w:left w:val="none" w:sz="0" w:space="0" w:color="auto"/>
                    <w:bottom w:val="none" w:sz="0" w:space="0" w:color="auto"/>
                    <w:right w:val="none" w:sz="0" w:space="0" w:color="auto"/>
                  </w:divBdr>
                </w:div>
              </w:divsChild>
            </w:div>
            <w:div w:id="974992730">
              <w:marLeft w:val="0"/>
              <w:marRight w:val="0"/>
              <w:marTop w:val="0"/>
              <w:marBottom w:val="0"/>
              <w:divBdr>
                <w:top w:val="none" w:sz="0" w:space="0" w:color="auto"/>
                <w:left w:val="none" w:sz="0" w:space="0" w:color="auto"/>
                <w:bottom w:val="none" w:sz="0" w:space="0" w:color="auto"/>
                <w:right w:val="none" w:sz="0" w:space="0" w:color="auto"/>
              </w:divBdr>
              <w:divsChild>
                <w:div w:id="1144547880">
                  <w:marLeft w:val="0"/>
                  <w:marRight w:val="0"/>
                  <w:marTop w:val="0"/>
                  <w:marBottom w:val="0"/>
                  <w:divBdr>
                    <w:top w:val="none" w:sz="0" w:space="0" w:color="auto"/>
                    <w:left w:val="none" w:sz="0" w:space="0" w:color="auto"/>
                    <w:bottom w:val="none" w:sz="0" w:space="0" w:color="auto"/>
                    <w:right w:val="none" w:sz="0" w:space="0" w:color="auto"/>
                  </w:divBdr>
                </w:div>
                <w:div w:id="785661220">
                  <w:marLeft w:val="0"/>
                  <w:marRight w:val="0"/>
                  <w:marTop w:val="0"/>
                  <w:marBottom w:val="0"/>
                  <w:divBdr>
                    <w:top w:val="none" w:sz="0" w:space="0" w:color="auto"/>
                    <w:left w:val="none" w:sz="0" w:space="0" w:color="auto"/>
                    <w:bottom w:val="none" w:sz="0" w:space="0" w:color="auto"/>
                    <w:right w:val="none" w:sz="0" w:space="0" w:color="auto"/>
                  </w:divBdr>
                </w:div>
                <w:div w:id="368847238">
                  <w:marLeft w:val="0"/>
                  <w:marRight w:val="0"/>
                  <w:marTop w:val="0"/>
                  <w:marBottom w:val="0"/>
                  <w:divBdr>
                    <w:top w:val="none" w:sz="0" w:space="0" w:color="auto"/>
                    <w:left w:val="none" w:sz="0" w:space="0" w:color="auto"/>
                    <w:bottom w:val="none" w:sz="0" w:space="0" w:color="auto"/>
                    <w:right w:val="none" w:sz="0" w:space="0" w:color="auto"/>
                  </w:divBdr>
                </w:div>
                <w:div w:id="479464916">
                  <w:marLeft w:val="0"/>
                  <w:marRight w:val="0"/>
                  <w:marTop w:val="0"/>
                  <w:marBottom w:val="0"/>
                  <w:divBdr>
                    <w:top w:val="none" w:sz="0" w:space="0" w:color="auto"/>
                    <w:left w:val="none" w:sz="0" w:space="0" w:color="auto"/>
                    <w:bottom w:val="none" w:sz="0" w:space="0" w:color="auto"/>
                    <w:right w:val="none" w:sz="0" w:space="0" w:color="auto"/>
                  </w:divBdr>
                </w:div>
                <w:div w:id="477117531">
                  <w:marLeft w:val="0"/>
                  <w:marRight w:val="0"/>
                  <w:marTop w:val="0"/>
                  <w:marBottom w:val="0"/>
                  <w:divBdr>
                    <w:top w:val="none" w:sz="0" w:space="0" w:color="auto"/>
                    <w:left w:val="none" w:sz="0" w:space="0" w:color="auto"/>
                    <w:bottom w:val="none" w:sz="0" w:space="0" w:color="auto"/>
                    <w:right w:val="none" w:sz="0" w:space="0" w:color="auto"/>
                  </w:divBdr>
                </w:div>
                <w:div w:id="135221589">
                  <w:marLeft w:val="0"/>
                  <w:marRight w:val="0"/>
                  <w:marTop w:val="0"/>
                  <w:marBottom w:val="0"/>
                  <w:divBdr>
                    <w:top w:val="none" w:sz="0" w:space="0" w:color="auto"/>
                    <w:left w:val="none" w:sz="0" w:space="0" w:color="auto"/>
                    <w:bottom w:val="none" w:sz="0" w:space="0" w:color="auto"/>
                    <w:right w:val="none" w:sz="0" w:space="0" w:color="auto"/>
                  </w:divBdr>
                </w:div>
              </w:divsChild>
            </w:div>
            <w:div w:id="512959691">
              <w:marLeft w:val="0"/>
              <w:marRight w:val="0"/>
              <w:marTop w:val="0"/>
              <w:marBottom w:val="0"/>
              <w:divBdr>
                <w:top w:val="none" w:sz="0" w:space="0" w:color="auto"/>
                <w:left w:val="none" w:sz="0" w:space="0" w:color="auto"/>
                <w:bottom w:val="none" w:sz="0" w:space="0" w:color="auto"/>
                <w:right w:val="none" w:sz="0" w:space="0" w:color="auto"/>
              </w:divBdr>
              <w:divsChild>
                <w:div w:id="1565992120">
                  <w:marLeft w:val="0"/>
                  <w:marRight w:val="0"/>
                  <w:marTop w:val="0"/>
                  <w:marBottom w:val="0"/>
                  <w:divBdr>
                    <w:top w:val="none" w:sz="0" w:space="0" w:color="auto"/>
                    <w:left w:val="none" w:sz="0" w:space="0" w:color="auto"/>
                    <w:bottom w:val="none" w:sz="0" w:space="0" w:color="auto"/>
                    <w:right w:val="none" w:sz="0" w:space="0" w:color="auto"/>
                  </w:divBdr>
                </w:div>
                <w:div w:id="777336991">
                  <w:marLeft w:val="0"/>
                  <w:marRight w:val="0"/>
                  <w:marTop w:val="0"/>
                  <w:marBottom w:val="0"/>
                  <w:divBdr>
                    <w:top w:val="none" w:sz="0" w:space="0" w:color="auto"/>
                    <w:left w:val="none" w:sz="0" w:space="0" w:color="auto"/>
                    <w:bottom w:val="none" w:sz="0" w:space="0" w:color="auto"/>
                    <w:right w:val="none" w:sz="0" w:space="0" w:color="auto"/>
                  </w:divBdr>
                </w:div>
                <w:div w:id="1414283305">
                  <w:marLeft w:val="0"/>
                  <w:marRight w:val="0"/>
                  <w:marTop w:val="0"/>
                  <w:marBottom w:val="0"/>
                  <w:divBdr>
                    <w:top w:val="none" w:sz="0" w:space="0" w:color="auto"/>
                    <w:left w:val="none" w:sz="0" w:space="0" w:color="auto"/>
                    <w:bottom w:val="none" w:sz="0" w:space="0" w:color="auto"/>
                    <w:right w:val="none" w:sz="0" w:space="0" w:color="auto"/>
                  </w:divBdr>
                </w:div>
                <w:div w:id="214705296">
                  <w:marLeft w:val="0"/>
                  <w:marRight w:val="0"/>
                  <w:marTop w:val="0"/>
                  <w:marBottom w:val="0"/>
                  <w:divBdr>
                    <w:top w:val="none" w:sz="0" w:space="0" w:color="auto"/>
                    <w:left w:val="none" w:sz="0" w:space="0" w:color="auto"/>
                    <w:bottom w:val="none" w:sz="0" w:space="0" w:color="auto"/>
                    <w:right w:val="none" w:sz="0" w:space="0" w:color="auto"/>
                  </w:divBdr>
                </w:div>
                <w:div w:id="1278442623">
                  <w:marLeft w:val="0"/>
                  <w:marRight w:val="0"/>
                  <w:marTop w:val="0"/>
                  <w:marBottom w:val="0"/>
                  <w:divBdr>
                    <w:top w:val="none" w:sz="0" w:space="0" w:color="auto"/>
                    <w:left w:val="none" w:sz="0" w:space="0" w:color="auto"/>
                    <w:bottom w:val="none" w:sz="0" w:space="0" w:color="auto"/>
                    <w:right w:val="none" w:sz="0" w:space="0" w:color="auto"/>
                  </w:divBdr>
                </w:div>
                <w:div w:id="827327484">
                  <w:marLeft w:val="0"/>
                  <w:marRight w:val="0"/>
                  <w:marTop w:val="0"/>
                  <w:marBottom w:val="0"/>
                  <w:divBdr>
                    <w:top w:val="none" w:sz="0" w:space="0" w:color="auto"/>
                    <w:left w:val="none" w:sz="0" w:space="0" w:color="auto"/>
                    <w:bottom w:val="none" w:sz="0" w:space="0" w:color="auto"/>
                    <w:right w:val="none" w:sz="0" w:space="0" w:color="auto"/>
                  </w:divBdr>
                </w:div>
                <w:div w:id="1430739552">
                  <w:marLeft w:val="0"/>
                  <w:marRight w:val="0"/>
                  <w:marTop w:val="0"/>
                  <w:marBottom w:val="0"/>
                  <w:divBdr>
                    <w:top w:val="none" w:sz="0" w:space="0" w:color="auto"/>
                    <w:left w:val="none" w:sz="0" w:space="0" w:color="auto"/>
                    <w:bottom w:val="none" w:sz="0" w:space="0" w:color="auto"/>
                    <w:right w:val="none" w:sz="0" w:space="0" w:color="auto"/>
                  </w:divBdr>
                </w:div>
                <w:div w:id="346252890">
                  <w:marLeft w:val="0"/>
                  <w:marRight w:val="0"/>
                  <w:marTop w:val="0"/>
                  <w:marBottom w:val="0"/>
                  <w:divBdr>
                    <w:top w:val="none" w:sz="0" w:space="0" w:color="auto"/>
                    <w:left w:val="none" w:sz="0" w:space="0" w:color="auto"/>
                    <w:bottom w:val="none" w:sz="0" w:space="0" w:color="auto"/>
                    <w:right w:val="none" w:sz="0" w:space="0" w:color="auto"/>
                  </w:divBdr>
                </w:div>
              </w:divsChild>
            </w:div>
            <w:div w:id="37893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3594</Words>
  <Characters>21564</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Błońska</dc:creator>
  <cp:keywords/>
  <dc:description/>
  <cp:lastModifiedBy>Angelika Błońska</cp:lastModifiedBy>
  <cp:revision>1</cp:revision>
  <dcterms:created xsi:type="dcterms:W3CDTF">2018-08-28T12:31:00Z</dcterms:created>
  <dcterms:modified xsi:type="dcterms:W3CDTF">2018-08-28T12:31:00Z</dcterms:modified>
</cp:coreProperties>
</file>