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D68C1" w14:textId="77777777" w:rsidR="00B96311" w:rsidRDefault="00B96311" w:rsidP="00B96311">
      <w:pPr>
        <w:pStyle w:val="Tekstprzypisudolnego"/>
        <w:jc w:val="center"/>
        <w:rPr>
          <w:rFonts w:cstheme="minorHAnsi"/>
          <w:b/>
          <w:sz w:val="22"/>
          <w:szCs w:val="24"/>
        </w:rPr>
      </w:pPr>
      <w:r>
        <w:rPr>
          <w:rFonts w:cstheme="minorHAnsi"/>
          <w:b/>
          <w:sz w:val="22"/>
          <w:szCs w:val="24"/>
        </w:rPr>
        <w:t>SZCZEGÓŁOWE INFORMACJE DOTYCZĄCE PRZETWARZANIA DANYCH OSOBOWYCH</w:t>
      </w:r>
    </w:p>
    <w:p w14:paraId="75C88050" w14:textId="77777777" w:rsidR="00B96311" w:rsidRDefault="00B96311" w:rsidP="00B96311">
      <w:pPr>
        <w:pStyle w:val="Tekstprzypisudolnego"/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27EF72DA" w14:textId="77777777" w:rsidR="00B96311" w:rsidRDefault="00B96311" w:rsidP="00B96311">
      <w:pPr>
        <w:spacing w:after="150" w:line="240" w:lineRule="auto"/>
        <w:ind w:firstLine="567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Zgodnie z art. 13 ust. 1 i 2 </w:t>
      </w:r>
      <w:r>
        <w:rPr>
          <w:rFonts w:cstheme="minorHAnsi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theme="minorHAnsi"/>
          <w:szCs w:val="24"/>
          <w:lang w:eastAsia="pl-PL"/>
        </w:rPr>
        <w:t xml:space="preserve">dalej „RODO” informujemy, że: </w:t>
      </w:r>
    </w:p>
    <w:p w14:paraId="2815DD5A" w14:textId="77777777" w:rsidR="00B96311" w:rsidRDefault="00B96311" w:rsidP="00B96311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Administratorem Pani/Pana danych osobowych jest Starosta Wołowski, z siedzibą w: 56 – 100 Wołów, Pl. Piastowski 2, tel.: +48 71 380 59 01.</w:t>
      </w:r>
    </w:p>
    <w:p w14:paraId="69D99C76" w14:textId="77777777" w:rsidR="00B96311" w:rsidRDefault="00B96311" w:rsidP="00B96311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5C5441BE" w14:textId="77777777" w:rsidR="00B96311" w:rsidRDefault="00B96311" w:rsidP="00B96311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Pani/Pana dane osobowe będą przetwarzane w celu wypełnienia obowiązku prawnego, którym jest gospodarowanie nieruchomościami wynikające z przepisów prawa, na podstawie:</w:t>
      </w:r>
    </w:p>
    <w:p w14:paraId="276AFEED" w14:textId="77777777" w:rsidR="00B96311" w:rsidRDefault="00B96311" w:rsidP="00B96311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 art. 6 ust. 1 lit. c RODO,</w:t>
      </w:r>
    </w:p>
    <w:p w14:paraId="4EC288F6" w14:textId="77777777" w:rsidR="00B96311" w:rsidRDefault="00B96311" w:rsidP="00B96311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-ustawy z dnia 5 czerwca 1998 r. o samorządzie powiatowym,</w:t>
      </w:r>
    </w:p>
    <w:p w14:paraId="180D2E6B" w14:textId="77777777" w:rsidR="00B96311" w:rsidRDefault="00B96311" w:rsidP="00B96311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-ustawy z dnia 21 sierpnia 1997 r. o gospodarce nieruchomościami,</w:t>
      </w:r>
    </w:p>
    <w:p w14:paraId="4CBA8BAC" w14:textId="77777777" w:rsidR="00B96311" w:rsidRDefault="00B96311" w:rsidP="00B96311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-ustawy z dnia 23 kwietnia 1964 r. Kodeks cywilny,</w:t>
      </w:r>
    </w:p>
    <w:p w14:paraId="2B8D264B" w14:textId="77777777" w:rsidR="00B96311" w:rsidRDefault="00B96311" w:rsidP="00B96311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-ustawy z dnia 14 czerwca 1960 r. Kodeks postępowania administracyjnego,</w:t>
      </w:r>
    </w:p>
    <w:p w14:paraId="6102D8CC" w14:textId="77777777" w:rsidR="00B96311" w:rsidRDefault="00B96311" w:rsidP="00B96311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-ustawy z dnia 17 listopada 1964 r. Kodeks postępowania cywilnego,</w:t>
      </w:r>
    </w:p>
    <w:p w14:paraId="4543E3E0" w14:textId="77777777" w:rsidR="00B96311" w:rsidRDefault="00B96311" w:rsidP="00B96311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-ustawy z dnia 6 lipca 1982 r. o księgach wieczystych i hipotece.</w:t>
      </w:r>
    </w:p>
    <w:p w14:paraId="5889D314" w14:textId="77777777" w:rsidR="00B96311" w:rsidRDefault="00B96311" w:rsidP="00B96311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Odbiorcami Pani/Pana danych osobowych będą:</w:t>
      </w:r>
    </w:p>
    <w:p w14:paraId="3A7383C7" w14:textId="77777777" w:rsidR="00B96311" w:rsidRDefault="00B96311" w:rsidP="00B96311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-podmioty upoważnione na podstawie przepisów prawa,</w:t>
      </w:r>
    </w:p>
    <w:p w14:paraId="7C933724" w14:textId="77777777" w:rsidR="00B96311" w:rsidRDefault="00B96311" w:rsidP="00B96311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36B755B7" w14:textId="77777777" w:rsidR="00B96311" w:rsidRDefault="00B96311" w:rsidP="00B96311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Pani/Pana dane osobowe mogą być również udostępnione kancelariom notarialnym w celu zawarcia umowy.</w:t>
      </w:r>
    </w:p>
    <w:p w14:paraId="32602E37" w14:textId="77777777" w:rsidR="00B96311" w:rsidRDefault="00B96311" w:rsidP="00B96311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Pani/Pana dane osobowe będą przechowywane przez okres niezbędny do realizacji celu, dla którego zostały zebrane, następnie przez okres przewidziany przepisami prawa w sposób zapewniający realizację ciążącego na Administratorze jako podmiocie publicznym obowiązku archiwizacyjnego.</w:t>
      </w:r>
    </w:p>
    <w:p w14:paraId="2ED9BA90" w14:textId="77777777" w:rsidR="00B96311" w:rsidRDefault="00B96311" w:rsidP="00B96311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Pani/Pana dane osobowe nie będą przekazywane do państw trzecich, nie będą przetwarzane w sposób zautomatyzowany, nie będą poddawane profilowaniu.</w:t>
      </w:r>
    </w:p>
    <w:p w14:paraId="71D70432" w14:textId="77777777" w:rsidR="00B96311" w:rsidRDefault="00B96311" w:rsidP="00B96311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color w:val="00B0F0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Posiada Pani/Pan:</w:t>
      </w:r>
    </w:p>
    <w:p w14:paraId="60C8E2DB" w14:textId="77777777" w:rsidR="00B96311" w:rsidRDefault="00B96311" w:rsidP="00B96311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na podstawie art. 15 RODO prawo dostępu do danych osobowych Pani/Pana dotyczących,</w:t>
      </w:r>
    </w:p>
    <w:p w14:paraId="15B3CC98" w14:textId="77777777" w:rsidR="00B96311" w:rsidRDefault="00B96311" w:rsidP="00B96311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na podstawie art. 16 RODO prawo do sprostowania Pani/Pana danych osobowych,</w:t>
      </w:r>
    </w:p>
    <w:p w14:paraId="2DBC9F50" w14:textId="77777777" w:rsidR="00B96311" w:rsidRDefault="00B96311" w:rsidP="00B96311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na podstawie art. 18 RODO prawo żądania od administratora ograniczenia przetwarzania danych osobowych,</w:t>
      </w:r>
    </w:p>
    <w:p w14:paraId="38388D77" w14:textId="77777777" w:rsidR="00B96311" w:rsidRDefault="00B96311" w:rsidP="00B96311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7AD01754" w14:textId="1FF8D317" w:rsidR="00895F0B" w:rsidRPr="00B96311" w:rsidRDefault="00895F0B" w:rsidP="00B96311">
      <w:pPr>
        <w:spacing w:after="150" w:line="240" w:lineRule="auto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</w:p>
    <w:sectPr w:rsidR="00895F0B" w:rsidRPr="00B9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4BE6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7"/>
    <w:rsid w:val="0011274A"/>
    <w:rsid w:val="00120271"/>
    <w:rsid w:val="003D7BEE"/>
    <w:rsid w:val="00561994"/>
    <w:rsid w:val="00637F77"/>
    <w:rsid w:val="00723136"/>
    <w:rsid w:val="007249A6"/>
    <w:rsid w:val="00895F0B"/>
    <w:rsid w:val="00B96311"/>
    <w:rsid w:val="00C750DC"/>
    <w:rsid w:val="00C758E1"/>
    <w:rsid w:val="00DD7348"/>
    <w:rsid w:val="00E21660"/>
    <w:rsid w:val="00E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9C86"/>
  <w15:chartTrackingRefBased/>
  <w15:docId w15:val="{41D87B0E-856B-473A-83AD-926BCAB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8E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Starostwo Powiatowe w Wołowie</cp:lastModifiedBy>
  <cp:revision>3</cp:revision>
  <dcterms:created xsi:type="dcterms:W3CDTF">2020-02-26T12:46:00Z</dcterms:created>
  <dcterms:modified xsi:type="dcterms:W3CDTF">2020-09-22T11:35:00Z</dcterms:modified>
</cp:coreProperties>
</file>