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5C" w:rsidRDefault="00383F5C" w:rsidP="00383F5C">
      <w:pPr>
        <w:pStyle w:val="Standard"/>
        <w:shd w:val="clear" w:color="auto" w:fill="F2F2F2"/>
      </w:pPr>
      <w:r>
        <w:rPr>
          <w:rFonts w:eastAsia="Calibri" w:cs="Calibri"/>
          <w:i/>
        </w:rPr>
        <w:t>PCPR.EFS.8.2020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   </w:t>
      </w:r>
      <w:r>
        <w:rPr>
          <w:rFonts w:eastAsia="Calibri" w:cs="Calibri"/>
          <w:b/>
        </w:rPr>
        <w:tab/>
        <w:t xml:space="preserve"> </w:t>
      </w:r>
      <w:r>
        <w:rPr>
          <w:rFonts w:eastAsia="Calibri" w:cs="Calibri"/>
          <w:i/>
        </w:rPr>
        <w:t>Załącznik nr 3 do zapytania ofertowego</w:t>
      </w:r>
      <w:r>
        <w:t xml:space="preserve"> </w:t>
      </w:r>
    </w:p>
    <w:p w:rsidR="003D70B3" w:rsidRPr="00383F5C" w:rsidRDefault="00947D8F" w:rsidP="00383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asortymentowo - cenowy</w:t>
      </w:r>
    </w:p>
    <w:p w:rsidR="003D70B3" w:rsidRDefault="003D70B3" w:rsidP="003D70B3">
      <w:pPr>
        <w:tabs>
          <w:tab w:val="center" w:leader="dot" w:pos="-1843"/>
          <w:tab w:val="left" w:pos="284"/>
          <w:tab w:val="left" w:leader="dot" w:pos="3969"/>
          <w:tab w:val="left" w:leader="dot" w:pos="9072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SimSun" w:hAnsi="Calibri" w:cs="Times New Roman"/>
          <w:b/>
          <w:kern w:val="3"/>
          <w:u w:val="single"/>
        </w:rPr>
      </w:pPr>
      <w:r w:rsidRPr="003D70B3">
        <w:rPr>
          <w:rFonts w:ascii="Calibri" w:eastAsia="SimSun" w:hAnsi="Calibri" w:cs="Times New Roman"/>
          <w:b/>
          <w:kern w:val="3"/>
          <w:u w:val="single"/>
        </w:rPr>
        <w:t>Specyfikacja szczegółowa:</w:t>
      </w: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1007"/>
        <w:gridCol w:w="1276"/>
        <w:gridCol w:w="1276"/>
        <w:gridCol w:w="1113"/>
        <w:gridCol w:w="1395"/>
        <w:gridCol w:w="1185"/>
      </w:tblGrid>
      <w:tr w:rsidR="006C6973" w:rsidRPr="006A148C" w:rsidTr="006C6973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kern w:val="3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Nazwa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w w:val="99"/>
                <w:kern w:val="3"/>
                <w:lang w:eastAsia="pl-PL"/>
              </w:rPr>
              <w:t>Ilo</w:t>
            </w:r>
            <w:r w:rsidRPr="006A148C">
              <w:rPr>
                <w:rFonts w:ascii="Calibri" w:eastAsia="Times New Roman" w:hAnsi="Calibri" w:cs="Calibri"/>
                <w:b/>
                <w:w w:val="99"/>
                <w:kern w:val="3"/>
                <w:lang w:eastAsia="pl-PL"/>
              </w:rPr>
              <w:t>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Stawka podatku VAT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Wartość podatku VAT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Cena jednostkowa brutto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Łączna wartość zamówienia brutto</w:t>
            </w:r>
          </w:p>
        </w:tc>
      </w:tr>
      <w:tr w:rsidR="006C6973" w:rsidRPr="006A148C" w:rsidTr="006C6973">
        <w:trPr>
          <w:trHeight w:val="685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SimSun" w:hAnsi="Calibri" w:cs="Calibri"/>
                <w:b/>
                <w:color w:val="000000"/>
                <w:kern w:val="3"/>
              </w:rPr>
              <w:t xml:space="preserve"> wersalka z bokami granatowa  115/200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567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026926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026926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szafa ubraniowa dwuskrzydłowa (wieszaki + półki) wys. 190 cm, gł. 60 cm, szer. 90 cm.</w:t>
            </w:r>
            <w:bookmarkStart w:id="0" w:name="_GoBack"/>
            <w:bookmarkEnd w:id="0"/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biurko z szafką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szer. 120 głęb. 50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4.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fotel typu Uszak granatowy,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szer. max 77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5.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stolik kawowy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koło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ᴓ 50 wys. 60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6.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krzesło tapicerowane granatowe 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2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7.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puf</w:t>
            </w:r>
            <w:r w:rsidR="001A6E36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a granatowa wys. 40-45 okrągła/</w:t>
            </w: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kwadrat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4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C6973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>8.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kozetka szer. ok 55/188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color w:val="000000"/>
                <w:kern w:val="3"/>
                <w:lang w:eastAsia="pl-PL"/>
              </w:rPr>
              <w:t xml:space="preserve"> (z regulacją kąta pochylenia wezgłowia)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1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b/>
                <w:kern w:val="3"/>
              </w:rPr>
            </w:pPr>
            <w:r w:rsidRPr="006C6973">
              <w:rPr>
                <w:rFonts w:ascii="Calibri" w:eastAsia="SimSun" w:hAnsi="Calibri" w:cs="Times New Roman"/>
                <w:b/>
                <w:kern w:val="3"/>
              </w:rPr>
              <w:t>9.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szafa medyczna </w:t>
            </w:r>
          </w:p>
          <w:p w:rsidR="006C6973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wys. 180 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 xml:space="preserve">szer. max 60cm, </w:t>
            </w:r>
          </w:p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głęb. ok 45</w:t>
            </w:r>
          </w:p>
        </w:tc>
        <w:tc>
          <w:tcPr>
            <w:tcW w:w="10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b/>
                <w:iCs/>
                <w:kern w:val="3"/>
                <w:lang w:eastAsia="pl-PL"/>
              </w:rPr>
              <w:t>1 szt.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" w:hAnsi="Calibri" w:cs="Calibri"/>
                <w:b/>
                <w:kern w:val="3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lang w:eastAsia="pl-PL"/>
              </w:rPr>
            </w:pPr>
            <w:r w:rsidRPr="006A148C">
              <w:rPr>
                <w:rFonts w:ascii="Calibri" w:eastAsia="Arial" w:hAnsi="Calibri" w:cs="Calibri"/>
                <w:kern w:val="3"/>
                <w:lang w:eastAsia="pl-PL"/>
              </w:rPr>
              <w:t>%</w:t>
            </w:r>
          </w:p>
        </w:tc>
        <w:tc>
          <w:tcPr>
            <w:tcW w:w="11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1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  <w:tr w:rsidR="006C6973" w:rsidRPr="006A148C" w:rsidTr="006C6973">
        <w:trPr>
          <w:trHeight w:val="601"/>
        </w:trPr>
        <w:tc>
          <w:tcPr>
            <w:tcW w:w="88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C6973" w:rsidRPr="006A148C" w:rsidRDefault="006C6973" w:rsidP="006C69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Times New Roman"/>
                <w:kern w:val="3"/>
              </w:rPr>
            </w:pPr>
            <w:r w:rsidRPr="006A148C">
              <w:rPr>
                <w:rFonts w:ascii="Calibri" w:eastAsia="Arial" w:hAnsi="Calibri" w:cs="Calibri"/>
                <w:b/>
                <w:kern w:val="3"/>
                <w:lang w:eastAsia="pl-PL"/>
              </w:rPr>
              <w:t>Razem: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6973" w:rsidRPr="006A148C" w:rsidRDefault="006C6973" w:rsidP="006A148C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Arial" w:hAnsi="Calibri" w:cs="Calibri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A65DB5" w:rsidRDefault="00A65DB5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</w:pPr>
    </w:p>
    <w:p w:rsidR="003D70B3" w:rsidRPr="003D70B3" w:rsidRDefault="003D70B3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</w:pP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  <w:t>Uwaga: kolory mebli tapicerowanych muszą być jednakowe lub do siebie zbliżone;</w:t>
      </w:r>
    </w:p>
    <w:p w:rsidR="003D70B3" w:rsidRPr="003D70B3" w:rsidRDefault="003D70B3" w:rsidP="003D70B3">
      <w:pPr>
        <w:suppressAutoHyphens/>
        <w:autoSpaceDN w:val="0"/>
        <w:spacing w:after="120" w:line="276" w:lineRule="auto"/>
        <w:textAlignment w:val="baseline"/>
        <w:rPr>
          <w:rFonts w:ascii="Calibri" w:eastAsia="SimSun" w:hAnsi="Calibri" w:cs="Times New Roman"/>
          <w:kern w:val="3"/>
          <w:sz w:val="24"/>
          <w:szCs w:val="24"/>
        </w:rPr>
      </w:pP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</w:rPr>
        <w:t xml:space="preserve">            </w:t>
      </w:r>
      <w:r w:rsidRPr="003D70B3">
        <w:rPr>
          <w:rFonts w:ascii="Calibri" w:eastAsia="SimSun" w:hAnsi="Calibri" w:cs="Times New Roman"/>
          <w:b/>
          <w:bCs/>
          <w:color w:val="000000"/>
          <w:kern w:val="3"/>
          <w:sz w:val="24"/>
          <w:szCs w:val="24"/>
          <w:u w:val="single"/>
        </w:rPr>
        <w:t xml:space="preserve"> Kolor mebli drewnianych: szaf, biurek, stolików – SONOMA.</w:t>
      </w:r>
    </w:p>
    <w:p w:rsidR="006C6973" w:rsidRDefault="006C697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b/>
          <w:kern w:val="3"/>
        </w:rPr>
      </w:pPr>
    </w:p>
    <w:p w:rsidR="003D70B3" w:rsidRPr="003D70B3" w:rsidRDefault="003D70B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b/>
          <w:kern w:val="3"/>
        </w:rPr>
      </w:pPr>
      <w:r w:rsidRPr="003D70B3">
        <w:rPr>
          <w:rFonts w:ascii="Calibri" w:eastAsia="SimSun" w:hAnsi="Calibri" w:cs="Tahoma"/>
          <w:b/>
          <w:kern w:val="3"/>
        </w:rPr>
        <w:lastRenderedPageBreak/>
        <w:t>UWAGA:</w:t>
      </w:r>
    </w:p>
    <w:p w:rsidR="003D70B3" w:rsidRPr="003D70B3" w:rsidRDefault="003D70B3" w:rsidP="003D70B3">
      <w:pPr>
        <w:suppressAutoHyphens/>
        <w:autoSpaceDN w:val="0"/>
        <w:spacing w:after="0" w:line="240" w:lineRule="auto"/>
        <w:ind w:left="30"/>
        <w:jc w:val="both"/>
        <w:rPr>
          <w:rFonts w:ascii="Calibri" w:eastAsia="SimSun" w:hAnsi="Calibri" w:cs="Tahoma"/>
          <w:kern w:val="3"/>
        </w:rPr>
      </w:pPr>
      <w:r w:rsidRPr="003D70B3">
        <w:rPr>
          <w:rFonts w:ascii="Calibri" w:eastAsia="SimSun" w:hAnsi="Calibri" w:cs="Tahoma"/>
          <w:kern w:val="3"/>
        </w:rPr>
        <w:t xml:space="preserve">Podane przez Zamawiającego nazwy, znaki towarowe mają charakter przykładowy, a ich ewentualne wskazanie ma na celu określenie oczekiwanego standardu. </w:t>
      </w:r>
      <w:r w:rsidRPr="003D70B3">
        <w:rPr>
          <w:rFonts w:ascii="Calibri" w:eastAsia="SimSun" w:hAnsi="Calibri" w:cs="Tahoma"/>
          <w:b/>
          <w:kern w:val="3"/>
        </w:rPr>
        <w:t>Zamawiający dopuszcza składanie ofert równoważnych</w:t>
      </w:r>
      <w:r w:rsidRPr="003D70B3">
        <w:rPr>
          <w:rFonts w:ascii="Calibri" w:eastAsia="SimSun" w:hAnsi="Calibri" w:cs="Tahoma"/>
          <w:kern w:val="3"/>
        </w:rPr>
        <w:t xml:space="preserve">. Zamawiający za produkt równoważny będzie uznawał towar o nie gorszych parametrach technicznych niż wskazane w opisie przedmiotu zamówienia. Jeżeli w opisie przedmiotu zamówienia użyte są znaki towarowe, patenty lub pochodzenie, źródło lub szczególny proces, który charakteryzuje produkty lub usługi dostarczane przez konkretnego wykonawcę - zamawiający dopuszcza składanie ofert z rozwiązaniami równoważnymi, o ile zapewnią one zgodność realizacji przedmiotu zamówienia. </w:t>
      </w:r>
      <w:r w:rsidRPr="003D70B3">
        <w:rPr>
          <w:rFonts w:ascii="Calibri" w:eastAsia="SimSun" w:hAnsi="Calibri" w:cs="Tahoma"/>
          <w:bCs/>
          <w:kern w:val="3"/>
        </w:rPr>
        <w:t>Nazwy materiałów, urządzeń lub producentów, które mogą pojawić się w opisie przedmiotu zamówienia nie należy traktować jako narzuconych bądź sugerowanych przez Zamawiającego.</w:t>
      </w:r>
      <w:r w:rsidRPr="003D70B3">
        <w:rPr>
          <w:rFonts w:ascii="Calibri" w:eastAsia="SimSun" w:hAnsi="Calibri" w:cs="Tahoma"/>
          <w:kern w:val="3"/>
        </w:rPr>
        <w:t xml:space="preserve"> </w:t>
      </w:r>
      <w:r w:rsidRPr="003D70B3">
        <w:rPr>
          <w:rFonts w:ascii="Calibri" w:eastAsia="SimSun" w:hAnsi="Calibri" w:cs="Tahoma"/>
          <w:b/>
          <w:kern w:val="3"/>
        </w:rPr>
        <w:t xml:space="preserve">Wykonawca, który powołuje się na rozwiązania równoważne z opisywanym przez Zamawiającego, jest </w:t>
      </w:r>
      <w:r w:rsidRPr="003D70B3">
        <w:rPr>
          <w:rFonts w:ascii="Calibri" w:eastAsia="SimSun" w:hAnsi="Calibri" w:cs="Tahoma"/>
          <w:b/>
          <w:kern w:val="3"/>
          <w:u w:val="single"/>
        </w:rPr>
        <w:t>obowiązany wykazać</w:t>
      </w:r>
      <w:r w:rsidRPr="003D70B3">
        <w:rPr>
          <w:rFonts w:ascii="Calibri" w:eastAsia="SimSun" w:hAnsi="Calibri" w:cs="Tahoma"/>
          <w:b/>
          <w:kern w:val="3"/>
        </w:rPr>
        <w:t>, że oferowane przez niego wyposażenie spełnia wymagania określone przez Zamawiającego.</w:t>
      </w:r>
      <w:r w:rsidRPr="003D70B3">
        <w:rPr>
          <w:rFonts w:ascii="Calibri" w:eastAsia="SimSun" w:hAnsi="Calibri" w:cs="Tahoma"/>
          <w:kern w:val="3"/>
        </w:rPr>
        <w:t xml:space="preserve"> Zamawiający zastrzega sobie prawo do żądania od Oferentów wyjaśnień lub dokumentów w powyższym zakresie.</w:t>
      </w:r>
    </w:p>
    <w:p w:rsidR="003D70B3" w:rsidRDefault="003D70B3"/>
    <w:p w:rsidR="00A65DB5" w:rsidRDefault="00A65DB5"/>
    <w:p w:rsidR="00A65DB5" w:rsidRDefault="00A65DB5" w:rsidP="00A65DB5"/>
    <w:p w:rsidR="00A65DB5" w:rsidRDefault="00A65DB5" w:rsidP="00A65DB5"/>
    <w:p w:rsidR="00A65DB5" w:rsidRDefault="00A65DB5" w:rsidP="00A65DB5">
      <w:r>
        <w:t xml:space="preserve">………………..……………….. </w:t>
      </w:r>
      <w:r>
        <w:tab/>
        <w:t xml:space="preserve">                                                                                           ………………………….……………</w:t>
      </w:r>
    </w:p>
    <w:p w:rsidR="00A65DB5" w:rsidRDefault="00A65DB5" w:rsidP="00A65DB5">
      <w:r>
        <w:t xml:space="preserve">  Miejscowość, Data </w:t>
      </w:r>
      <w:r>
        <w:tab/>
        <w:t xml:space="preserve">                                                                                                 podpis Wykonawcy</w:t>
      </w:r>
    </w:p>
    <w:sectPr w:rsidR="00A65D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5C" w:rsidRDefault="00383F5C" w:rsidP="00383F5C">
      <w:pPr>
        <w:spacing w:after="0" w:line="240" w:lineRule="auto"/>
      </w:pPr>
      <w:r>
        <w:separator/>
      </w:r>
    </w:p>
  </w:endnote>
  <w:endnote w:type="continuationSeparator" w:id="0">
    <w:p w:rsidR="00383F5C" w:rsidRDefault="00383F5C" w:rsidP="0038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5C" w:rsidRPr="0076672F" w:rsidRDefault="00383F5C" w:rsidP="00383F5C">
    <w:pPr>
      <w:suppressLineNumbers/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5B9BD5"/>
        <w:sz w:val="16"/>
        <w:szCs w:val="16"/>
      </w:rPr>
    </w:pPr>
    <w:r w:rsidRPr="0076672F">
      <w:rPr>
        <w:rFonts w:ascii="Times New Roman" w:hAnsi="Times New Roman" w:cs="Times New Roman"/>
        <w:color w:val="5B9BD5"/>
        <w:sz w:val="16"/>
        <w:szCs w:val="16"/>
      </w:rPr>
      <w:t>Projekt pn. „Wsparcie dzieci umieszczonych w pieczy zastępczej w okresie epidemii  COVID-19”</w:t>
    </w:r>
  </w:p>
  <w:p w:rsidR="00383F5C" w:rsidRPr="0076672F" w:rsidRDefault="00383F5C" w:rsidP="00383F5C">
    <w:pPr>
      <w:suppressLineNumbers/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color w:val="5B9BD5"/>
        <w:sz w:val="16"/>
        <w:szCs w:val="16"/>
      </w:rPr>
    </w:pPr>
    <w:r w:rsidRPr="0076672F">
      <w:rPr>
        <w:rFonts w:ascii="Times New Roman" w:hAnsi="Times New Roman" w:cs="Times New Roman"/>
        <w:color w:val="5B9BD5"/>
        <w:sz w:val="16"/>
        <w:szCs w:val="16"/>
      </w:rPr>
      <w:t>w ramach Programu Operacyjnego Wiedza Edukacja Rozwój lata 2014-2020.</w:t>
    </w:r>
  </w:p>
  <w:p w:rsidR="00383F5C" w:rsidRDefault="00383F5C">
    <w:pPr>
      <w:pStyle w:val="Stopka"/>
    </w:pPr>
  </w:p>
  <w:p w:rsidR="00383F5C" w:rsidRDefault="00383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5C" w:rsidRDefault="00383F5C" w:rsidP="00383F5C">
      <w:pPr>
        <w:spacing w:after="0" w:line="240" w:lineRule="auto"/>
      </w:pPr>
      <w:r>
        <w:separator/>
      </w:r>
    </w:p>
  </w:footnote>
  <w:footnote w:type="continuationSeparator" w:id="0">
    <w:p w:rsidR="00383F5C" w:rsidRDefault="00383F5C" w:rsidP="0038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5C" w:rsidRDefault="00383F5C">
    <w:pPr>
      <w:pStyle w:val="Nagwek"/>
    </w:pPr>
    <w:r>
      <w:rPr>
        <w:noProof/>
        <w:lang w:eastAsia="pl-PL"/>
      </w:rPr>
      <w:drawing>
        <wp:inline distT="0" distB="0" distL="0" distR="0" wp14:anchorId="1C13C69D" wp14:editId="3DB7309B">
          <wp:extent cx="5759450" cy="69494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9494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83F5C" w:rsidRDefault="00383F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3"/>
    <w:rsid w:val="00026926"/>
    <w:rsid w:val="001A6E36"/>
    <w:rsid w:val="00383F5C"/>
    <w:rsid w:val="003D70B3"/>
    <w:rsid w:val="00447497"/>
    <w:rsid w:val="006A148C"/>
    <w:rsid w:val="006C6973"/>
    <w:rsid w:val="00740A5D"/>
    <w:rsid w:val="00947D8F"/>
    <w:rsid w:val="00A65DB5"/>
    <w:rsid w:val="00CD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E4AD0-48F0-42D0-8308-8D27C60E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F5C"/>
  </w:style>
  <w:style w:type="paragraph" w:styleId="Stopka">
    <w:name w:val="footer"/>
    <w:basedOn w:val="Normalny"/>
    <w:link w:val="StopkaZnak"/>
    <w:uiPriority w:val="99"/>
    <w:unhideWhenUsed/>
    <w:rsid w:val="00383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F5C"/>
  </w:style>
  <w:style w:type="paragraph" w:customStyle="1" w:styleId="Standard">
    <w:name w:val="Standard"/>
    <w:rsid w:val="00383F5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2</cp:revision>
  <dcterms:created xsi:type="dcterms:W3CDTF">2020-09-30T13:11:00Z</dcterms:created>
  <dcterms:modified xsi:type="dcterms:W3CDTF">2020-09-30T13:11:00Z</dcterms:modified>
</cp:coreProperties>
</file>