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BB" w:rsidRDefault="004469BB" w:rsidP="004469BB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sz w:val="15"/>
          <w:szCs w:val="15"/>
          <w:lang w:eastAsia="pl-PL"/>
        </w:rPr>
        <w:t xml:space="preserve">IZD.272.28.2020.5 </w:t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  <w:t>Wołów, 23.11.2020r.</w:t>
      </w:r>
    </w:p>
    <w:p w:rsidR="004469BB" w:rsidRPr="004469BB" w:rsidRDefault="004469BB" w:rsidP="004469BB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Ogłoszenie nr 614468-N-2020 z dnia 2020-11-23 r. </w:t>
      </w:r>
    </w:p>
    <w:p w:rsidR="004469BB" w:rsidRDefault="004469BB" w:rsidP="004469BB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Powiat Wołowski: „Wymiana wewnętrznej napowietrznej instalacji elektrycznej obiektu wraz z wymianą oświetlenia” na terenie Centrum Kształcenia Zawodowego i Ustawicznego w Wołowie przy ul. T. Kościuszki 27.</w:t>
      </w:r>
    </w:p>
    <w:p w:rsidR="004469BB" w:rsidRDefault="004469BB" w:rsidP="004469BB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OGŁOSZENIE O ZAMÓWIENIU - Roboty budowlane </w:t>
      </w:r>
    </w:p>
    <w:p w:rsidR="004469BB" w:rsidRPr="004469BB" w:rsidRDefault="004469BB" w:rsidP="004469BB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Zamieszczanie ogłoszenia: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Zamieszczanie obowiązkowe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Ogłoszenie dotyczy: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Zamówienia publicznego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Zamówienie dotyczy projektu lub programu współfinansowanego ze środków Unii Europejskiej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Nazwa projektu lub programu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nie mniejszy niż 30%, osób zatrudnionych przez zakłady pracy chronionej lub wykonawców albo ich jednostki (w %)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>SEKCJA I: ZAMAWIAJĄCY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przeprowadza centralny zamawiający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przeprowadza podmiot, któremu zamawiający powierzył/powierzyli przeprowadzenie postępowania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Informacje na temat podmiotu któremu zamawiający powierzył/powierzyli prowadzenie postępowania: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Postępowanie jest przeprowadzane wspólnie przez zamawiających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jest przeprowadzane wspólnie z zamawiającymi z innych państw członkowskich Unii Europejskiej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Informacje dodatkowe: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 1) NAZWA I ADRES: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Powiat Wołowski, krajowy numer identyfikacyjny 93193480000000, ul. pl. Piastowski  2 , 56-100  Wołów, woj. dolnośląskie, państwo Polska, tel. 713 805 901, , e-mail zamowienia@powiatwolowski.pl, , faks 713 805 900.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 (URL): www.powiatwolowski.pl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profilu nabywcy: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 2) RODZAJ ZAMAWIAJĄCEGO: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Administracja samorządowa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Default="004469BB" w:rsidP="004469BB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I.3) WSPÓLNE UDZIELANIE ZAMÓWIENIA </w:t>
      </w:r>
      <w:r w:rsidRPr="004469BB">
        <w:rPr>
          <w:rFonts w:ascii="Verdana" w:eastAsia="Times New Roman" w:hAnsi="Verdana" w:cs="Times New Roman"/>
          <w:b/>
          <w:bCs/>
          <w:i/>
          <w:iCs/>
          <w:sz w:val="15"/>
          <w:szCs w:val="15"/>
          <w:lang w:eastAsia="pl-PL"/>
        </w:rPr>
        <w:t>(jeżeli dotyczy)</w:t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Default="004469BB" w:rsidP="004469BB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I.4) KOMUNIKACJA: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Nieograniczony, pełny i bezpośredni dostęp do dokumentów z postępowania można uzyskać pod adresem (URL)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http://bip.powiatwolowski.pl/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Adres strony internetowej, na której zamieszczona będzie specyfikacja istotnych warunków zamówienia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http://bip.powiatwolowski.pl/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Dostęp do dokumentów z postępowania jest ograniczony - więcej informacji można uzyskać pod adresem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Oferty lub wnioski o dopuszczenie do udziału w postępowaniu należy przesyłać: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Elektronicznie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Dopuszczone jest przesłanie ofert lub wniosków o dopuszczenie do udziału w postępowaniu w inny sposób: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Inny sposób: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Wymagane jest przesłanie ofert lub wniosków o dopuszczenie do udziału w postępowaniu w inny sposób: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Inny sposób: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dopuszczalna jest wyłącznie forma pisemna, przekazana za pośrednictwem operatora pocztowego, osobiście lub za pośrednictwem posłańca.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Starostwo Powiatowe w Wołowie, Pl. Piastowski 2, 56 – 100 Wołów, pok. nr 5 (Punkt Obsługi Klienta)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Komunikacja elektroniczna wymaga korzystania z narzędzi i urządzeń lub formatów plików, które nie są ogólnie dostępne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Nieograniczony, pełny, bezpośredni i bezpłatny dostęp do tych narzędzi można uzyskać pod adresem: (URL)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II: PRZEDMIOT ZAMÓWIENIA </w:t>
      </w:r>
    </w:p>
    <w:p w:rsidR="004469BB" w:rsidRDefault="004469BB" w:rsidP="004469BB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II.1) Nazwa nadana zamówieniu przez zamawiającego: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„Wymiana wewnętrznej napowietrznej instalacji elektrycznej obiektu wraz z wymianą oświetlenia” na terenie Centrum Kształcenia Zawodowego i Ustawicznego w Wołowie przy ul. T. Kościuszki 27.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Numer referencyjny: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IZD.272.28.2020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Przed wszczęciem postępowania o udzielenie zamówienia przeprowadzono dialog techniczny </w:t>
      </w:r>
    </w:p>
    <w:p w:rsidR="004469BB" w:rsidRPr="004469BB" w:rsidRDefault="004469BB" w:rsidP="004469BB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II.2) Rodzaj zamówienia: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Roboty budowlane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II.3) Informacja o możliwości składania ofert częściowych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Zamówienie podzielone jest na części: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Oferty lub wnioski o dopuszczenie do udziału w postępowaniu można składać w odniesieniu do: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Default="004469BB" w:rsidP="004469BB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Zamawiający zastrzega sobie prawo do udzielenia łącznie następujących części lub grup części: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Maksymalna liczba części zamówienia, na które może zostać udzielone zamówienie jednemu wykonawcy: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II.4) Krótki opis przedmiotu zamówienia </w:t>
      </w:r>
      <w:r w:rsidRPr="004469BB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(wielkość, zakres, rodzaj i ilość dostaw, usług lub robót budowlanych lub określenie zapotrzebowania i wymagań )</w:t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a w przypadku partnerstwa innowacyjnego - określenie zapotrzebowania na innowacyjny produkt, usługę lub roboty budowlane: </w:t>
      </w:r>
    </w:p>
    <w:p w:rsidR="004469BB" w:rsidRDefault="004469BB" w:rsidP="004469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Nazwa zadania: „Wymiana wewnętrznej napowietrznej instalacji elektrycznej obiektu wraz z wymianą oświetlenia” na terenie Centrum Kształcenia Zawodowego i Ustawicznego w Wołowie przy ul. T. Kościuszki 27. </w:t>
      </w:r>
    </w:p>
    <w:p w:rsidR="004469BB" w:rsidRDefault="004469BB" w:rsidP="004469BB">
      <w:pPr>
        <w:pStyle w:val="Akapitzlist"/>
        <w:spacing w:after="0" w:line="240" w:lineRule="auto"/>
        <w:ind w:left="36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2. Zakres zamówienia obejmuje wykonanie robót budowlanych zgodnie z opracowaną i zatwierdzoną dokumentacją oraz wymaganiami Zamawiającego, tj.: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1) demontaż istniejących linii napowietrznych budynków A,B,C,D,D1,E,F za wyjątkiem ZKG do budynku H, 2) demontaż istniejących słupów linii napowietrznych,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demontaż starych linii kablowych ZKG – ZKD 1 – ZKD 11,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demontaż i odłączenie starych przyłączy napowietrznych na budynkach,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5) montaż nowych przyłączy (rozdzielni) dla linii kablowych,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6) demontaż starych opraw oświetleniowych,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7) montaż nowych opraw oświetleniowych LED z podłączeniem zasilania,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8) budowa nowych linii kablowych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nN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4 x120 mm2,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9) montaż słupa przy budynku siłowni wraz z wykonaniem linii napowietrznej ze słupa przy budynku kotłowni z podłączeniem do istniejącej rozdzielni w budynku siłowni,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10) wykonanie nowego podłączenia z nowych rozdzielni do istniejących rozdzielni w budynkach,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11) wykonanie robót budowlanych towarzyszących realizacji inwestycji tj. ziemnych, odtworzeniowych na elewacji ( uzupełnienie tynków i przemalowanie), ciągach komunikacyjnych, drogach i chodnikach,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12) wywiezienie i utylizacja odpadów,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13) wykonanie dokumentacji powykonawczej – geodezyjnej i pomiarowej.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Default="004469BB" w:rsidP="004469BB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3. Szczegółowy opis przedmiotu zamówienia zawierają załączniki: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przedmiar robót (pomocniczo) – załącznik nr 8 do Specyfikacji Istotnych Warunków Zamówienia,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specyfikacje techniczne wykonania i odbioru robót– załącznik nr 9 do Specyfikacji Istotnych Warunków Zamówienia,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dokumentacja projektowa – załącznik nr 10 do Specyfikacji Istotnych Warunków Zamówienia. </w:t>
      </w:r>
    </w:p>
    <w:p w:rsid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Pr="004469BB" w:rsidRDefault="004469BB" w:rsidP="004469BB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4. Miejsce wykonania robót: Centrum Kształcenia Zawodowego i Ustawicznego w Wołowie ul. T. Kościuszki 27, 56-100 Wołów </w:t>
      </w:r>
    </w:p>
    <w:p w:rsidR="004469BB" w:rsidRPr="004469BB" w:rsidRDefault="004469BB" w:rsidP="004469BB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II.5) Główny kod CPV: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45000000-7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Dodatkowe kody CPV: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</w:tblGrid>
      <w:tr w:rsidR="004469BB" w:rsidRPr="004469BB" w:rsidTr="0044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Kod CPV</w:t>
            </w:r>
          </w:p>
        </w:tc>
      </w:tr>
      <w:tr w:rsidR="004469BB" w:rsidRPr="004469BB" w:rsidTr="0044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45310000-3</w:t>
            </w:r>
          </w:p>
        </w:tc>
      </w:tr>
      <w:tr w:rsidR="004469BB" w:rsidRPr="004469BB" w:rsidTr="0044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45317300-5</w:t>
            </w:r>
          </w:p>
        </w:tc>
      </w:tr>
      <w:tr w:rsidR="004469BB" w:rsidRPr="004469BB" w:rsidTr="0044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45311200-2</w:t>
            </w:r>
          </w:p>
        </w:tc>
      </w:tr>
      <w:tr w:rsidR="004469BB" w:rsidRPr="004469BB" w:rsidTr="0044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45311100-1</w:t>
            </w:r>
          </w:p>
        </w:tc>
      </w:tr>
    </w:tbl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II.6) Całkowita wartość zamówienia </w:t>
      </w:r>
      <w:r w:rsidRPr="004469BB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(jeżeli zamawiający podaje informacje o wartości zamówienia)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Wartość bez VAT: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Waluta: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>miesiącach:   </w:t>
      </w:r>
      <w:r w:rsidRPr="004469BB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 lub </w:t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dniach: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lub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data rozpoczęcia: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  <w:r w:rsidRPr="004469BB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 lub </w:t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zakończenia: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2021-06-30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90"/>
        <w:gridCol w:w="1312"/>
        <w:gridCol w:w="1354"/>
      </w:tblGrid>
      <w:tr w:rsidR="004469BB" w:rsidRPr="004469BB" w:rsidTr="0044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Data zakończenia</w:t>
            </w:r>
          </w:p>
        </w:tc>
      </w:tr>
      <w:tr w:rsidR="004469BB" w:rsidRPr="004469BB" w:rsidTr="0044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2021-06-30</w:t>
            </w:r>
          </w:p>
        </w:tc>
      </w:tr>
    </w:tbl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II.9) Informacje dodatkowe: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III: INFORMACJE O CHARAKTERZE PRAWNYM, EKONOMICZNYM, FINANSOWYM I TECHNICZNYM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III.1) WARUNKI UDZIAŁU W POSTĘPOWANIU </w:t>
      </w:r>
    </w:p>
    <w:p w:rsidR="00F52008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III.1.1) Kompetencje lub uprawnienia do prowadzenia określonej działalności zawodowej, o ile wynika to z odrębnych przepisów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warunków: Zamawiający nie określa w tym zakresie warunku.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III.1.2) Sytuacja finansowa lub ekonomiczna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warunków: Wykonawca powinien posiadać: </w:t>
      </w:r>
    </w:p>
    <w:p w:rsidR="00F52008" w:rsidRDefault="00F52008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F52008" w:rsidRPr="00F52008" w:rsidRDefault="004469BB" w:rsidP="00F520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F52008">
        <w:rPr>
          <w:rFonts w:ascii="Verdana" w:eastAsia="Times New Roman" w:hAnsi="Verdana" w:cs="Times New Roman"/>
          <w:sz w:val="15"/>
          <w:szCs w:val="15"/>
          <w:lang w:eastAsia="pl-PL"/>
        </w:rPr>
        <w:t xml:space="preserve">ubezpieczenie od odpowiedzialności cywilnej w zakresie prowadzonej działalności związanej z przedmiotem zamówienia na wartość złożonej oferty, a na wezwanie Zamawiającego przedstawić kopię polisy; </w:t>
      </w:r>
      <w:r w:rsidRPr="00F52008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</w:p>
    <w:p w:rsidR="00F52008" w:rsidRDefault="004469BB" w:rsidP="00F52008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F52008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F52008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III.1.3) Zdolność techniczna lub zawodowa </w:t>
      </w:r>
      <w:r w:rsidRPr="00F52008">
        <w:rPr>
          <w:rFonts w:ascii="Verdana" w:eastAsia="Times New Roman" w:hAnsi="Verdana" w:cs="Times New Roman"/>
          <w:sz w:val="15"/>
          <w:szCs w:val="15"/>
          <w:lang w:eastAsia="pl-PL"/>
        </w:rPr>
        <w:br/>
        <w:t>Określenie warunków:</w:t>
      </w:r>
    </w:p>
    <w:p w:rsidR="00F52008" w:rsidRPr="00F52008" w:rsidRDefault="00F52008" w:rsidP="00F52008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a) Należy posiadać doświadczenie w realizacji podobnych robót, tj. zrealizowano co najmniej dwie roboty elektryczne o łącznej wartości co najmniej 100 000,00 zł brutto, w okresie ostatnich pięciu lat przed upływem terminu składania ofert, a jeżeli okres prowadzenia działalności jest krótszy w tym okresie. Wykonawca musi być w stanie wykazać i udowodnić zrealizowanie wskazanych w warunku robót na wezwanie Zamawiającego. </w:t>
      </w:r>
    </w:p>
    <w:p w:rsidR="00F52008" w:rsidRDefault="004469BB" w:rsidP="00F52008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b) Zamawiający wymaga, aby wykonawca przy realizacji zamówienia zapewnił udział osób posiadających uprawnienia do kierowania robotami budowlanymi, w następujących specjalnościach: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sym w:font="Symbol" w:char="F02D"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kierownik budowy posiadający uprawnienia budowlane w specjalności instalacje elektryczne, który posiada co najmniej 3 letnie doświadczenie. Wykonawca przedstawi wykaz osób na wezwanie Zamawiającego.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Default="004469BB" w:rsidP="00F52008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</w:p>
    <w:p w:rsidR="00F52008" w:rsidRPr="004469BB" w:rsidRDefault="00F52008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III.2) PODSTAWY WYKLUCZENIA </w:t>
      </w:r>
    </w:p>
    <w:p w:rsidR="00F52008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III.2.1) Podstawy wykluczenia określone w art. 24 ust. 1 ustawy </w:t>
      </w:r>
      <w:proofErr w:type="spellStart"/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III.2.2) Zamawiający przewiduje wykluczenie wykonawcy na podstawie art. 24 ust. 5 ustawy </w:t>
      </w:r>
      <w:proofErr w:type="spellStart"/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Tak Zamawiający przewiduje następujące fakultatywne podstawy wykluczenia: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Tak (podstawa wykluczenia określona w art. 24 ust. 5 pkt 1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(podstawa wykluczenia określona w art. 24 ust. 5 pkt 2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(podstawa wykluczenia określona w art. 24 ust. 5 pkt 4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Oświadczenie o niepodleganiu wykluczeniu oraz spełnianiu warunków udziału w postępowaniu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Oświadczenie o spełnianiu kryteriów selekcji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</w:p>
    <w:p w:rsidR="004469BB" w:rsidRDefault="004469BB" w:rsidP="004469BB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2008" w:rsidRPr="004469BB" w:rsidRDefault="00F52008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Pr="00F52008" w:rsidRDefault="004469BB" w:rsidP="00F520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F52008">
        <w:rPr>
          <w:rFonts w:ascii="Verdana" w:eastAsia="Times New Roman" w:hAnsi="Verdana" w:cs="Times New Roman"/>
          <w:sz w:val="15"/>
          <w:szCs w:val="15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F52008" w:rsidRPr="00F52008" w:rsidRDefault="00F52008" w:rsidP="00F52008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52008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III.5.1) W ZAKRESIE SPEŁNIANIA WARUNKÓW UDZIAŁU W POSTĘPOWANIU: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1) Wykaz robót wykonanych nie wcześniej niż w okresie ostatnich pięciu lat przed upływem terminu składania ofert, a jeżeli okres prowadzenia działalności jest krótszy – w tym okresie, wraz z podaniem ich rodzaju i wartości, daty, miejsca wykonania i podmiotów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załącznik nr 3 do SIWZ); </w:t>
      </w:r>
    </w:p>
    <w:p w:rsidR="00F52008" w:rsidRDefault="004469BB" w:rsidP="00F520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F52008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załącznik nr 4 do SIWZ. </w:t>
      </w:r>
    </w:p>
    <w:p w:rsidR="004469BB" w:rsidRPr="00F52008" w:rsidRDefault="004469BB" w:rsidP="00F52008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F52008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F52008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III.5.2) W ZAKRESIE KRYTERIÓW SELEKCJI:</w:t>
      </w:r>
      <w:r w:rsidRPr="00F52008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F52008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52008" w:rsidRPr="004469BB" w:rsidRDefault="00F52008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Default="004469BB" w:rsidP="004469BB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III.7) INNE DOKUMENTY NIE WYMIENIONE W pkt III.3) - III.6) </w:t>
      </w:r>
    </w:p>
    <w:p w:rsidR="00F52008" w:rsidRPr="004469BB" w:rsidRDefault="00F52008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 celu oceny spełnienia przez wykonawcę warunków, o których mowa w art. 22 ust. 1b pkt. 2)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należy na wezwanie zamawiającego, pod rygorem wykluczenia z postępowania, złożyć w wyznaczonym przez Zamawiającego terminie następujące oświadczenia i dokumenty: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dokumenty potwierdzające, że wykonawca jest ubezpieczony od odpowiedzialności cywilnej w zakresie prowadzonej działalności związanej z przedmiotem zamówienia na wartość złożonej oferty. Inne dokumenty, które należy przedłożyć wraz z ofertą: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Pełnomocnictwo (w przypadku składania oferty wspólnej lub gdy osoba upoważniona do reprezentowania Wykonawcy działa na podstawie pełnomocnictwa); </w:t>
      </w:r>
    </w:p>
    <w:p w:rsidR="004469BB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zobowiązanie podmiotu trzeciego do oddania do dyspozycji Wykonawcy niezbędnych zasobów na potrzeby realizacji zamówienia – wzór zobowiązania stanowi załącznik nr 6 do SIWZ (jeżeli dotyczy) </w:t>
      </w:r>
    </w:p>
    <w:p w:rsidR="00F52008" w:rsidRPr="004469BB" w:rsidRDefault="00F52008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IV: PROCEDURA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IV.1) OPIS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IV.1.1) Tryb udzielenia zamówienia: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Przetarg nieograniczony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IV.1.2) Zamawiający żąda wniesienia wadium: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Informacja na temat wadium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1. Zamawiający wymaga wniesienia wadium w wysokości: 3 000,00 zł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2. Wykonawca jest zobowiązany do wniesienia wadium w formie zgodniej z art. 45 ust. 6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tj.: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a) w pieniądzu;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b) w poręczeniach bankowych lub poręczeniach spółdzielczej kasy oszczędnościowo-kredytowej, z tym że poręczenie kasy jest zawsze poręczeniem pieniężnym;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c) w gwarancjach bankowych;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d) w gwarancjach ubezpieczeniowych;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e) w poręczeniach udzielanych przez podmioty, o których mowa w art. 6b ust. 5 pkt 2 ustawy z dnia 9 listopada 2000 r. o utworzeniu Polskiej Agencji Rozwoju Przedsiębiorczości (t. j.; Dz. U. z 2018 r., poz. 110).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3. W przypadku złożenia wadium w formie pieniężnej, wadium należy wnieść przelewem na rachunek bankowy Zamawiającego Bank Spółdzielczy w Obornikach Śląskich nr konta: 11 9583 1022 0100 0447 2001 0004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z adnotacją: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WADIUM - „Wymiana wewnętrznej napowietrznej instalacji elektrycznej obiektu wraz z wymianą oświetlenia” na terenie Centrum Kształcenia Zawodowego i Ustawicznego w Wołowie przy ul. T. Kościuszki 27.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Wadium winno być na wskazanym koncie nie później niż przed upływem terminu składania ofert. Dowód potwierdzenia złożenia wadium należy załączyć do oferty. Ze względu na ryzyko związane z czasem trwania okresu rozliczeń międzybankowych Zamawiający zaleca dokonanie przelewu ze stosownym wyprzedzeniem.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4. W przypadku złożenia wadium w formie gwarancji, poręczeń, oryginał dokumentu należy złożyć wraz z ofertą w zamkniętym, osobnym opakowaniu z oznaczeniem firmy i dopiskiem „Oryginał wadium”. Kopię dokumentu należy dołączyć do oferty. Koniecznym jest aby gwarancja lub poręczenie obejmowały odpowiedzialność za wszystkie przypadki powodujące utratę wadium przez Wykonawcę, określone w art. 46 ust. 4a i 5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. Gwarancja lub poręczenie wino być wystawione na Zamawiającego - Powiat Wołowski, pl. Piastowski 2, 56-100 Wołów i musi zawierać w swojej treści nieodwołalne i bezwarunkowe zobowiązanie wystawcy dokumentu do zapłaty na rzecz Zamawiającego kwoty wadium.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5. Zamawiający zwraca wadium wszystkim Wykonawcom niezwłocznie po wyborze oferty najkorzystniejszej lub unieważnieniu postępowania, z wyjątkiem Wykonawcy, którego oferta została wybrana, jako najkorzystniejsza, z zastrzeżeniem pkt 13 SIWZ.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6. Wykonawcy, którego oferta została wybrana, jako najkorzystniejsza, Zamawiający zwraca wadium niezwłocznie po zawarciu umowy w sprawie zamówienia publicznego oraz wniesieniu zabezpieczenia należytego wykonania umowy, jeżeli jego wniesienia żądano, z zastrzeżeniem pkt 11 SIWZ.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7. Zamawiający zwraca niezwłocznie wadium, na wniosek Wykonawcy, który wycofał ofertę przed upływem terminu składania ofert.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8. Zamawiający żąda ponownego wniesienia wadium przez Wykonawcę, któremu zwrócono wadium zgodnie z punktem 6 SIWZ, jeżeli w wyniku rozstrzygnięcia odwołania jego oferta została wybrana, jako najkorzystniejsza. Wykonawca wnosi wadium w terminie określonym przez Zamawiającego.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9. Jeżeli wadium wniesiono w pieniądzu, Zamawiający zwraca je wraz z odsetkami wynikającymi z umowy rachunku bankowego, na którym było ono przechowywane, pomniejszonym o koszty prowadzenia rachunku oraz prowizji bankowej za przelew pieniędzy na rachunek Wykonawcy.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10. Wadium wraz z odsetkami wniesione w pieniądzu przez Wykonawcę, którego oferta została uznana za najkorzystniejszą, na wniosek tego Wykonawcy, zaliczane jest przez Zamawiającego na poczet zabezpieczenia należytego wykonania umowy.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11. Wykonawca, którego oferta została wybrana, traci wadium wraz z odsetkami na rzecz Zamawiającego w przypadku, gdy: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a) odmówił podpisania umowy na warunkach określonych w ofercie,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b) nie wniósł wymaganego zabezpieczenia należytego wykonania umowy,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c) zawarcie umowy stało się niemożliwe z przyczyn leżących po stronie Wykonawcy.</w:t>
      </w:r>
    </w:p>
    <w:p w:rsidR="00F52008" w:rsidRDefault="00F52008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Pr="004469BB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13.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IV.1.3) Przewiduje się udzielenie zaliczek na poczet wykonania zamówienia: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udzielania zaliczek: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IV.1.4) Wymaga się złożenia ofert w postaci katalogów elektronicznych lub dołączenia do ofert katalogów elektronicznych: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 się złożenie ofert w postaci katalogów elektronicznych lub dołączenia do ofert katalogów elektronicznych: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IV.1.5.) Wymaga się złożenia oferty wariantowej: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 się złożenie oferty wariantowej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Złożenie oferty wariantowej dopuszcza się tylko z jednoczesnym złożeniem oferty zasadniczej: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IV.1.6) Przewidywana liczba wykonawców, którzy zostaną zaproszeni do udziału w postępowaniu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(przetarg ograniczony, negocjacje z ogłoszeniem, dialog konkurencyjny, partnerstwo innowacyjne)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Liczba wykonawców  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Przewidywana minimalna liczba wykonawców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Maksymalna liczba wykonawców  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Kryteria selekcji wykonawców: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IV.1.7) Informacje na temat umowy ramowej lub dynamicznego systemu zakupów: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Umowa ramowa będzie zawarta: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Czy przewiduje się ograniczenie liczby uczestników umowy ramowej: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Przewidziana maksymalna liczba uczestników umowy ramowej: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Zamówienie obejmuje ustanowienie dynamicznego systemu zakupów: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internetowej, na której będą zamieszczone dodatkowe informacje dotyczące dynamicznego systemu zakupów: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 ramach umowy ramowej/dynamicznego systemu zakupów dopuszcza się złożenie ofert w formie katalogów elektronicznych: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IV.1.8) Aukcja elektroniczna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Przewidziane jest przeprowadzenie aukcji elektronicznej </w:t>
      </w:r>
      <w:r w:rsidRPr="004469BB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(przetarg nieograniczony, przetarg ograniczony, negocjacje z ogłoszeniem)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adres strony internetowej, na której aukcja będzie prowadzona: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Należy wskazać elementy, których wartości będą przedmiotem aukcji elektronicznej: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Przewiduje się ograniczenia co do przedstawionych wartości, wynikające z opisu przedmiotu zamówienia: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dotyczące przebiegu aukcji elektronicznej: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Wymagania dotyczące rejestracji i identyfikacji wykonawców w aukcji elektronicznej: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o liczbie etapów aukcji elektronicznej i czasie ich trwania: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Czas trwania: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Czy wykonawcy, którzy nie złożyli nowych postąpień, zostaną zakwalifikowani do następnego etapu: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Warunki zamknięcia aukcji elektronicznej: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IV.2) KRYTERIA OCENY OFERT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IV.2.1) Kryteria oceny ofert: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IV.2.2) Kryteria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790"/>
      </w:tblGrid>
      <w:tr w:rsidR="004469BB" w:rsidRPr="004469BB" w:rsidTr="0044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Znaczenie</w:t>
            </w:r>
          </w:p>
        </w:tc>
      </w:tr>
      <w:tr w:rsidR="004469BB" w:rsidRPr="004469BB" w:rsidTr="0044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60,00</w:t>
            </w:r>
          </w:p>
        </w:tc>
      </w:tr>
      <w:tr w:rsidR="004469BB" w:rsidRPr="004469BB" w:rsidTr="0044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9BB" w:rsidRPr="004469BB" w:rsidRDefault="004469BB" w:rsidP="004469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4469B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40,00</w:t>
            </w:r>
          </w:p>
        </w:tc>
      </w:tr>
    </w:tbl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IV.2.3) Zastosowanie procedury, o której mowa w art. 24aa ust. 1 ustawy </w:t>
      </w:r>
      <w:proofErr w:type="spellStart"/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(przetarg nieograniczony)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IV.3) Negocjacje z ogłoszeniem, dialog konkurencyjny, partnerstwo innowacyjne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IV.3.1) Informacje na temat negocjacji z ogłoszeniem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Minimalne wymagania, które muszą spełniać wszystkie oferty: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Przewidziany jest podział negocjacji na etapy w celu ograniczenia liczby ofert: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etapów negocjacji (w tym liczbę etapów):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IV.3.2) Informacje na temat dialogu konkurencyjnego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Opis potrzeb i wymagań zamawiającego lub informacja o sposobie uzyskania tego opisu: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Wstępny harmonogram postępowania: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Podział dialogu na etapy w celu ograniczenia liczby rozwiązań: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etapów dialogu: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IV.3.3) Informacje na temat partnerstwa innowacyjnego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Elementy opisu przedmiotu zamówienia definiujące minimalne wymagania, którym muszą odpowiadać wszystkie oferty: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IV.4) Licytacja elektroniczna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internetowej, na której będzie prowadzona licytacja elektroniczna: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Adres strony internetowej, na której jest dostępny opis przedmiotu zamówienia w licytacji elektronicznej: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Sposób postępowania w toku licytacji elektronicznej, w tym określenie minimalnych wysokości postąpień: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Informacje o liczbie etapów licytacji elektronicznej i czasie ich trwania: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Czas trwania: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Wykonawcy, którzy nie złożyli nowych postąpień, zostaną zakwalifikowani do następnego etapu: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Termin składania wniosków o dopuszczenie do udziału w licytacji elektronicznej: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Data: godzina: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Termin otwarcia licytacji elektronicznej: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Termin i warunki zamknięcia licytacji elektronicznej: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Wymagania dotyczące zabezpieczenia należytego wykonania umowy: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IV.5) ZMIANA UMOWY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Przewiduje się istotne zmiany postanowień zawartej umowy w stosunku do treści oferty, na podstawie której dokonano wyboru wykonawcy: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Tak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wskazać zakres, charakter zmian oraz warunki wprowadzenia zmian: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>1. Istotne postanowienia umowy zawarte zostały we wzorze umowy - Załączniku Nr 7 do SIWZ.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2. 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3. Nawiązując do ust. 2 Zamawiający dopuszcza – jeżeli uzna za uzasadnione - zmiany w formie aneksu do umowy, w przypadkach: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zmiany terminu realizacji zadania: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a) potrzeby przesunięcia terminu realizacji przedmiotu umowy, pod warunkiem, że będą niesprzyjające warunki atmosferyczne do wykonania prac zgodnie z technologią ich wykonywania lub w przypadku klęsk żywiołowych;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b) potrzeby przesunięcia terminu realizacji przedmiotu umowy w przypadku innych nieprzewidzianych okoliczności niesprzyjających wykonaniu prac zgodnie z technologią ich wykonywania;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c) w razie zaistnienia innych przyczyn zewnętrznych niezależnych od Zamawiającego i Wykonawcy skutkujących niemożliwością prowadzenia prac;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sym w:font="Symbol" w:char="F02D"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termin może ulec przedłużeniu na mocy aneksu do niniejszej umowy, nie dłużej jednak niż o czas trwania tych okoliczności;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zmiany wysokości podatku VAT,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zmiany osoby wskazanej w ofercie: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a) na żądanie Zamawiającego w przypadku nienależytego wykonywania powierzonych prac po przedstawieniu i zaakceptowaniu przez Zamawiającego kandydatury innej osoby spełniającej warunki zawarte w SIWZ,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b) na wniosek Wykonawcy uzasadniony obiektywnymi okolicznościami, po przedstawieniu i zaakceptowaniu przez Zamawiającego kandydatury innej osoby spełniającej warunki zawarte w SIWZ,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zmiany w zakresie sposobu rozliczania umowy lub dokonywania płatności na rzecz Wykonawcy,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*uzasadnionej okolicznościami konieczności zmiany dotychczasowych podwykonawców lub dalszych podwykonawców, czy też ujawnienia się nowych podwykonawców lub dalszych podwykonawców w trakcie realizacji umowy,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6) innych istotnych zmian pod warunkiem, że są korzystne dla Zamawiającego,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7) wystąpienia omyłek pisarskich i rachunkowych,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8) zmiany formy organizacyjnej/ prawnej Wykonawcy (przekształcenie itp.), </w:t>
      </w:r>
    </w:p>
    <w:p w:rsidR="00F52008" w:rsidRDefault="004469BB" w:rsidP="00F52008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4. Wszystkie postanowienia, o których mowa w ust. 3 stanowią katalog zmian, na które Zamawiający może wyrazić zgodę. Nie stanowią jednocześnie zobowiązania do wyrażenia takiej zgody. </w:t>
      </w:r>
    </w:p>
    <w:p w:rsidR="00F52008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*dotyczy realizacji umowy przy pomocy podwykonawców lub dalszych podwykonawców.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IV.6) INFORMACJE ADMINISTRACYJNE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IV.6.1) Sposób udostępniania informacji o charakterze poufnym </w:t>
      </w:r>
      <w:r w:rsidRPr="004469BB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(jeżeli dotyczy):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Środki służące ochronie informacji o charakterze poufnym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IV.6.2) Termin składania ofert lub wniosków o dopuszczenie do udziału w postępowaniu: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Data: 2020-12-08, godzina: 12:00,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Wskazać powody: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Język lub języki, w jakich mogą być sporządzane oferty lub wnioski o dopuszczenie do udziału w postępowaniu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&gt; POLSKI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IV.6.3) Termin związania ofertą: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do: okres w dniach: 30 (od ostatecznego terminu składania ofert)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Nie 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4469BB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IV.6.5) Informacje dodatkowe:</w:t>
      </w: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F52008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F52008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1) Administratorem Pani/Pana danych osobowych jest Starosta Wołowski, z siedzibą w: 56 – 100 Wołów, Pl. Piastowski 2, tel.: +48 71 380 59 01.</w:t>
      </w:r>
    </w:p>
    <w:p w:rsidR="00F52008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2) 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:rsidR="00F52008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3) Pani/Pana dane osobowe przetwarzane będą na podstawie: - art. 6 ust. 1 lit. c RODO oraz ustawy z dnia 29 stycznia 2004 r. – Prawo zamówień publicznych, dalej „ustawa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’’, w celu związanym z postępowaniem o udzielenie zamówienia publicznego. W przypadku złożenia najkorzystniejszej oferty Administrator będzie przetwarzał dane osobowe w celu zawarcia i realizacji umowy (na podstawie art. 6 ust. 1 lit. b RODO), jak również do dochodzenia potencjalnych roszczeń związanych z zawartą umową (na podstawie art. 6 ust. 1 lit. f RODO) oraz w celach archiwalnych (na podstawie art. 6 ust. 1 lit. c RODO); dodatkowo, przepisy prawa wymagają od administratora danych przetwarzania danych dla celów podatkowych i rachunkowych. </w:t>
      </w:r>
    </w:p>
    <w:p w:rsidR="00F52008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Odbiorcami Pani/Pana danych osobowych będą: -podmioty upoważnione na podstawie przepisów prawa, -osoby lub podmioty, którym udostępniona zostanie dokumentacja niniejszego postępowania zgodnie z art. 8 oraz art. 96 ust. 3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 </w:t>
      </w:r>
    </w:p>
    <w:p w:rsidR="00F52008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Okres przechowywania danych: </w:t>
      </w:r>
    </w:p>
    <w:p w:rsidR="00F52008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a) w odniesieniu do podmiotów, których oferta nie została wybrana - przez okres 5 lat od dnia zakończenia postępowania o udzielenie zamówienia publicznego,</w:t>
      </w:r>
    </w:p>
    <w:p w:rsidR="00F52008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b) w przypadku zawarcia umowy - do momentu obowiązywania umowy zawartej w wyniku przeprowadzonego postępowania, a także po jej zakończeniu, tj.: - przez okres 5 lat od dnia zakończenia niniejszego postępowania, - dane zawarte na umowie – do czasu przedawnienia lub wygaśnięcia na innej podstawie ewentualnych roszczeń wynikających z umowy, - w celach wynikających z przepisów prawa, w szczególności obowiązku przechowywania dokumentów księgowych, wystawienia faktur itp., </w:t>
      </w:r>
    </w:p>
    <w:p w:rsidR="00156123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. </w:t>
      </w:r>
    </w:p>
    <w:p w:rsidR="00156123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7) Pani/Pana dane osobowe nie będą przekazywane do państw trzecich, nie będą przetwarzane w sposób zautomatyzowany, nie będą poddawane profilowaniu. </w:t>
      </w:r>
    </w:p>
    <w:p w:rsidR="00156123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bookmarkStart w:id="0" w:name="_GoBack"/>
      <w:bookmarkEnd w:id="0"/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8) Posiada Pani/Pan: − na podstawie art. 15 RODO prawo dostępu do danych osobowych Pani/Pana dotyczących, − na podstawie art. 16 RODO prawo do sprostowania Pani/Pana danych osobowych , − na podstawie art. 18 RODO prawo żądania od administratora ograniczenia przetwarzania danych osobowych z zastrzeżeniem przypadków, o których mowa w art. 18 ust. 2 RODO , − prawo do wniesienia skargi do Prezesa Urzędu Ochrony Danych Osobowych, gdy uzna Pani/Pan, że przetwarzanie danych osobowych Pani/Pana dotyczących narusza przepisy RODO; </w:t>
      </w:r>
    </w:p>
    <w:p w:rsidR="004469BB" w:rsidRPr="004469BB" w:rsidRDefault="004469BB" w:rsidP="00156123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lang w:eastAsia="pl-PL"/>
        </w:rPr>
        <w:t xml:space="preserve">9) Nie przysługuje Pani/Panu: − w związku z art. 17 ust. 3 lit. b, d lub e RODO prawo do usunięcia danych osobowych, − prawo do przenoszenia danych osobowych, o którym mowa w art. 20 RODO, − na podstawie art. 21 RODO prawo sprzeciwu, wobec przetwarzania danych osobowych, gdyż podstawą prawną przetwarzania Pani/Pana danych osobowych jest art. 6 ust. 1 lit. c RODO. </w:t>
      </w:r>
    </w:p>
    <w:p w:rsidR="004469BB" w:rsidRPr="004469BB" w:rsidRDefault="004469BB" w:rsidP="004469BB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4469BB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ZAŁĄCZNIK I - INFORMACJE DOTYCZĄCE OFERT CZĘŚCIOWYCH </w:t>
      </w:r>
    </w:p>
    <w:p w:rsidR="004469BB" w:rsidRPr="004469BB" w:rsidRDefault="004469BB" w:rsidP="004469B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4469BB" w:rsidRPr="004469BB" w:rsidRDefault="004469BB" w:rsidP="0044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9BB" w:rsidRPr="004469BB" w:rsidRDefault="004469BB" w:rsidP="00446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469BB" w:rsidRPr="0044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02B7"/>
    <w:multiLevelType w:val="hybridMultilevel"/>
    <w:tmpl w:val="8F368F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F7054"/>
    <w:multiLevelType w:val="hybridMultilevel"/>
    <w:tmpl w:val="784EAA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F48DE"/>
    <w:multiLevelType w:val="hybridMultilevel"/>
    <w:tmpl w:val="5F1EA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BB"/>
    <w:rsid w:val="00156123"/>
    <w:rsid w:val="004469BB"/>
    <w:rsid w:val="00447497"/>
    <w:rsid w:val="00740A5D"/>
    <w:rsid w:val="00F5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542BB-49F1-4A65-9109-60EB8987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4579</Words>
  <Characters>27479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2</cp:revision>
  <dcterms:created xsi:type="dcterms:W3CDTF">2020-11-23T17:16:00Z</dcterms:created>
  <dcterms:modified xsi:type="dcterms:W3CDTF">2020-11-23T17:16:00Z</dcterms:modified>
</cp:coreProperties>
</file>