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5BBA" w14:textId="770F314B" w:rsidR="00DF4231" w:rsidRPr="00BC6318" w:rsidRDefault="00D67EBA" w:rsidP="002F1A70">
      <w:pPr>
        <w:spacing w:after="0" w:line="240" w:lineRule="auto"/>
        <w:jc w:val="center"/>
        <w:rPr>
          <w:rFonts w:cstheme="minorHAnsi"/>
          <w:b/>
        </w:rPr>
      </w:pPr>
      <w:r w:rsidRPr="00BC6318">
        <w:rPr>
          <w:rFonts w:cstheme="minorHAnsi"/>
          <w:b/>
        </w:rPr>
        <w:t>UMOWA</w:t>
      </w:r>
      <w:r w:rsidR="00D670F7" w:rsidRPr="00BC6318">
        <w:rPr>
          <w:rFonts w:cstheme="minorHAnsi"/>
          <w:b/>
        </w:rPr>
        <w:t xml:space="preserve"> nr </w:t>
      </w:r>
      <w:r w:rsidR="002F1A70">
        <w:rPr>
          <w:rFonts w:cstheme="minorHAnsi"/>
          <w:b/>
        </w:rPr>
        <w:t>I</w:t>
      </w:r>
      <w:r w:rsidR="006D40AD">
        <w:rPr>
          <w:rFonts w:cstheme="minorHAnsi"/>
          <w:b/>
        </w:rPr>
        <w:t>R</w:t>
      </w:r>
      <w:r w:rsidR="00023508">
        <w:rPr>
          <w:rFonts w:cstheme="minorHAnsi"/>
          <w:b/>
        </w:rPr>
        <w:t>.273</w:t>
      </w:r>
      <w:r w:rsidR="008F6526">
        <w:rPr>
          <w:rFonts w:cstheme="minorHAnsi"/>
          <w:b/>
        </w:rPr>
        <w:t>…………</w:t>
      </w:r>
    </w:p>
    <w:p w14:paraId="437B7588" w14:textId="77777777" w:rsidR="008F6526" w:rsidRPr="006437F9" w:rsidRDefault="008F6526" w:rsidP="008F6526">
      <w:pPr>
        <w:rPr>
          <w:rFonts w:ascii="Calibri" w:eastAsia="Times New Roman" w:hAnsi="Calibri" w:cs="Calibri"/>
          <w:b/>
        </w:rPr>
      </w:pPr>
    </w:p>
    <w:p w14:paraId="255404EE" w14:textId="74451A9D" w:rsidR="008F6526" w:rsidRPr="008F6526" w:rsidRDefault="008F6526" w:rsidP="00F90B92">
      <w:pPr>
        <w:rPr>
          <w:rFonts w:ascii="Calibri" w:eastAsia="Times New Roman" w:hAnsi="Calibri" w:cs="Calibri"/>
        </w:rPr>
      </w:pPr>
      <w:r w:rsidRPr="006437F9">
        <w:rPr>
          <w:rFonts w:ascii="Calibri" w:eastAsia="Times New Roman" w:hAnsi="Calibri" w:cs="Calibri"/>
        </w:rPr>
        <w:t xml:space="preserve">zawarta w dniu </w:t>
      </w:r>
      <w:r w:rsidR="00AC5761">
        <w:rPr>
          <w:rFonts w:ascii="Calibri" w:eastAsia="Times New Roman" w:hAnsi="Calibri" w:cs="Calibri"/>
          <w:b/>
          <w:bCs/>
        </w:rPr>
        <w:t>…………………..</w:t>
      </w:r>
      <w:r>
        <w:rPr>
          <w:rFonts w:ascii="Calibri" w:eastAsia="Times New Roman" w:hAnsi="Calibri" w:cs="Calibri"/>
        </w:rPr>
        <w:t xml:space="preserve"> pomiędzy:</w:t>
      </w:r>
      <w:r>
        <w:rPr>
          <w:rFonts w:ascii="Calibri" w:eastAsia="Times New Roman" w:hAnsi="Calibri" w:cs="Calibri"/>
        </w:rPr>
        <w:br/>
      </w:r>
      <w:r w:rsidRPr="006437F9">
        <w:rPr>
          <w:rFonts w:ascii="Calibri" w:eastAsia="Times New Roman" w:hAnsi="Calibri" w:cs="Calibri"/>
          <w:b/>
          <w:bCs/>
          <w:lang w:eastAsia="pl-PL"/>
        </w:rPr>
        <w:t>Powiatem Wołowskim, pl. Piastowski 2, 56 – 100 Wołów,</w:t>
      </w:r>
      <w:r w:rsidRPr="006437F9">
        <w:rPr>
          <w:rFonts w:ascii="Calibri" w:eastAsia="Times New Roman" w:hAnsi="Calibri" w:cs="Calibri"/>
          <w:lang w:eastAsia="pl-PL"/>
        </w:rPr>
        <w:t xml:space="preserve"> NIP: 9880219208,</w:t>
      </w:r>
      <w:r>
        <w:rPr>
          <w:rFonts w:ascii="Calibri" w:eastAsia="Times New Roman" w:hAnsi="Calibri" w:cs="Calibri"/>
        </w:rPr>
        <w:br/>
      </w:r>
      <w:r w:rsidRPr="006437F9">
        <w:rPr>
          <w:rFonts w:ascii="Calibri" w:eastAsia="Times New Roman" w:hAnsi="Calibri" w:cs="Calibri"/>
          <w:bCs/>
          <w:lang w:eastAsia="pl-PL"/>
        </w:rPr>
        <w:t>reprezentowanym przez Zarząd Powiatu, w imieniu którego występują:</w:t>
      </w:r>
    </w:p>
    <w:p w14:paraId="234DEB57" w14:textId="1B233D38" w:rsidR="008F6526" w:rsidRPr="006437F9" w:rsidRDefault="008F6526" w:rsidP="008F6526">
      <w:pPr>
        <w:spacing w:before="100"/>
        <w:rPr>
          <w:rFonts w:ascii="Calibri" w:eastAsia="Times New Roman" w:hAnsi="Calibri" w:cs="Calibri"/>
          <w:lang w:eastAsia="pl-PL"/>
        </w:rPr>
      </w:pPr>
      <w:r w:rsidRPr="006437F9">
        <w:rPr>
          <w:rFonts w:ascii="Calibri" w:eastAsia="Times New Roman" w:hAnsi="Calibri" w:cs="Calibri"/>
          <w:bCs/>
          <w:lang w:eastAsia="pl-PL"/>
        </w:rPr>
        <w:t xml:space="preserve">- </w:t>
      </w:r>
      <w:r>
        <w:rPr>
          <w:rFonts w:ascii="Calibri" w:eastAsia="Times New Roman" w:hAnsi="Calibri" w:cs="Calibri"/>
          <w:bCs/>
          <w:lang w:eastAsia="pl-PL"/>
        </w:rPr>
        <w:t>……</w:t>
      </w:r>
      <w:r w:rsidR="00F90B92">
        <w:rPr>
          <w:rFonts w:ascii="Calibri" w:eastAsia="Times New Roman" w:hAnsi="Calibri" w:cs="Calibri"/>
          <w:bCs/>
          <w:lang w:eastAsia="pl-PL"/>
        </w:rPr>
        <w:t>……</w:t>
      </w:r>
      <w:r>
        <w:rPr>
          <w:rFonts w:ascii="Calibri" w:eastAsia="Times New Roman" w:hAnsi="Calibri" w:cs="Calibri"/>
          <w:bCs/>
          <w:lang w:eastAsia="pl-PL"/>
        </w:rPr>
        <w:t>……</w:t>
      </w:r>
      <w:r w:rsidRPr="006437F9">
        <w:rPr>
          <w:rFonts w:ascii="Calibri" w:eastAsia="Times New Roman" w:hAnsi="Calibri" w:cs="Calibri"/>
          <w:bCs/>
          <w:lang w:eastAsia="pl-PL"/>
        </w:rPr>
        <w:t xml:space="preserve"> –</w:t>
      </w:r>
      <w:r w:rsidRPr="006437F9">
        <w:rPr>
          <w:rFonts w:ascii="Calibri" w:eastAsia="Times New Roman" w:hAnsi="Calibri" w:cs="Calibri"/>
          <w:lang w:eastAsia="pl-PL"/>
        </w:rPr>
        <w:t xml:space="preserve"> </w:t>
      </w:r>
      <w:r w:rsidRPr="006437F9">
        <w:rPr>
          <w:rFonts w:ascii="Calibri" w:eastAsia="Times New Roman" w:hAnsi="Calibri" w:cs="Calibri"/>
          <w:b/>
          <w:bCs/>
          <w:lang w:eastAsia="pl-PL"/>
        </w:rPr>
        <w:t>Starosta Wołowski,</w:t>
      </w:r>
    </w:p>
    <w:p w14:paraId="7F4A2A04" w14:textId="598193C5" w:rsidR="008F6526" w:rsidRPr="006437F9" w:rsidRDefault="008F6526" w:rsidP="008F6526">
      <w:pPr>
        <w:spacing w:before="100"/>
        <w:rPr>
          <w:rFonts w:ascii="Calibri" w:eastAsia="Times New Roman" w:hAnsi="Calibri" w:cs="Calibri"/>
          <w:lang w:eastAsia="pl-PL"/>
        </w:rPr>
      </w:pPr>
      <w:r w:rsidRPr="006437F9">
        <w:rPr>
          <w:rFonts w:ascii="Calibri" w:eastAsia="Times New Roman" w:hAnsi="Calibri" w:cs="Calibri"/>
          <w:bCs/>
          <w:lang w:eastAsia="pl-PL"/>
        </w:rPr>
        <w:t xml:space="preserve">- </w:t>
      </w:r>
      <w:r>
        <w:rPr>
          <w:rFonts w:ascii="Calibri" w:eastAsia="Times New Roman" w:hAnsi="Calibri" w:cs="Calibri"/>
          <w:bCs/>
          <w:lang w:eastAsia="pl-PL"/>
        </w:rPr>
        <w:t>………………</w:t>
      </w:r>
      <w:r w:rsidRPr="006437F9">
        <w:rPr>
          <w:rFonts w:ascii="Calibri" w:eastAsia="Times New Roman" w:hAnsi="Calibri" w:cs="Calibri"/>
          <w:bCs/>
          <w:lang w:eastAsia="pl-PL"/>
        </w:rPr>
        <w:t xml:space="preserve"> –</w:t>
      </w:r>
      <w:r w:rsidRPr="006437F9">
        <w:rPr>
          <w:rFonts w:ascii="Calibri" w:eastAsia="Times New Roman" w:hAnsi="Calibri" w:cs="Calibri"/>
          <w:lang w:eastAsia="pl-PL"/>
        </w:rPr>
        <w:t xml:space="preserve"> </w:t>
      </w:r>
      <w:r w:rsidRPr="006437F9">
        <w:rPr>
          <w:rFonts w:ascii="Calibri" w:eastAsia="Times New Roman" w:hAnsi="Calibri" w:cs="Calibri"/>
          <w:b/>
          <w:bCs/>
          <w:lang w:eastAsia="pl-PL"/>
        </w:rPr>
        <w:t>Wicestarosta Wołowski,</w:t>
      </w:r>
    </w:p>
    <w:p w14:paraId="5B3ACB3F" w14:textId="4AFB478A" w:rsidR="008F6526" w:rsidRPr="006437F9" w:rsidRDefault="008F6526" w:rsidP="008F6526">
      <w:pPr>
        <w:spacing w:before="100"/>
        <w:rPr>
          <w:rFonts w:ascii="Calibri" w:eastAsia="Times New Roman" w:hAnsi="Calibri" w:cs="Calibri"/>
          <w:lang w:eastAsia="pl-PL"/>
        </w:rPr>
      </w:pPr>
      <w:r w:rsidRPr="006437F9">
        <w:rPr>
          <w:rFonts w:ascii="Calibri" w:eastAsia="Times New Roman" w:hAnsi="Calibri" w:cs="Calibri"/>
          <w:bCs/>
          <w:lang w:eastAsia="pl-PL"/>
        </w:rPr>
        <w:t xml:space="preserve">przy kontrasygnacie </w:t>
      </w:r>
      <w:r>
        <w:rPr>
          <w:rFonts w:ascii="Calibri" w:eastAsia="Times New Roman" w:hAnsi="Calibri" w:cs="Calibri"/>
          <w:bCs/>
          <w:lang w:eastAsia="pl-PL"/>
        </w:rPr>
        <w:t>……………………</w:t>
      </w:r>
      <w:r w:rsidRPr="006437F9">
        <w:rPr>
          <w:rFonts w:ascii="Calibri" w:eastAsia="Times New Roman" w:hAnsi="Calibri" w:cs="Calibri"/>
          <w:bCs/>
          <w:lang w:eastAsia="pl-PL"/>
        </w:rPr>
        <w:t xml:space="preserve">  </w:t>
      </w:r>
      <w:r w:rsidRPr="006437F9">
        <w:rPr>
          <w:rFonts w:ascii="Calibri" w:eastAsia="Times New Roman" w:hAnsi="Calibri" w:cs="Calibri"/>
          <w:b/>
          <w:bCs/>
          <w:lang w:eastAsia="pl-PL"/>
        </w:rPr>
        <w:t>Skarbnika Powiatu Wołowskiego,</w:t>
      </w:r>
    </w:p>
    <w:p w14:paraId="79940A06" w14:textId="77777777" w:rsidR="008F6526" w:rsidRPr="006437F9" w:rsidRDefault="008F6526" w:rsidP="008F6526">
      <w:pPr>
        <w:spacing w:before="100"/>
        <w:rPr>
          <w:rFonts w:ascii="Calibri" w:eastAsia="Times New Roman" w:hAnsi="Calibri" w:cs="Calibri"/>
          <w:lang w:eastAsia="pl-PL"/>
        </w:rPr>
      </w:pPr>
      <w:r w:rsidRPr="006437F9">
        <w:rPr>
          <w:rFonts w:ascii="Calibri" w:eastAsia="Times New Roman" w:hAnsi="Calibri" w:cs="Calibri"/>
          <w:bCs/>
          <w:lang w:eastAsia="pl-PL"/>
        </w:rPr>
        <w:t>zwanym w dalszej części umowy</w:t>
      </w:r>
      <w:r w:rsidRPr="006437F9">
        <w:rPr>
          <w:rFonts w:ascii="Calibri" w:eastAsia="Times New Roman" w:hAnsi="Calibri" w:cs="Calibri"/>
          <w:lang w:eastAsia="pl-PL"/>
        </w:rPr>
        <w:t xml:space="preserve"> </w:t>
      </w:r>
      <w:r w:rsidRPr="006437F9">
        <w:rPr>
          <w:rFonts w:ascii="Calibri" w:eastAsia="Times New Roman" w:hAnsi="Calibri" w:cs="Calibri"/>
          <w:b/>
          <w:bCs/>
          <w:lang w:eastAsia="pl-PL"/>
        </w:rPr>
        <w:t>„Zamawiającym”,</w:t>
      </w:r>
    </w:p>
    <w:p w14:paraId="3F5175BA" w14:textId="77777777" w:rsidR="008F6526" w:rsidRPr="006437F9" w:rsidRDefault="008F6526" w:rsidP="008F6526">
      <w:pPr>
        <w:spacing w:before="100"/>
        <w:rPr>
          <w:rFonts w:ascii="Calibri" w:eastAsia="Times New Roman" w:hAnsi="Calibri" w:cs="Calibri"/>
          <w:bCs/>
          <w:lang w:eastAsia="pl-PL"/>
        </w:rPr>
      </w:pPr>
      <w:r w:rsidRPr="006437F9">
        <w:rPr>
          <w:rFonts w:ascii="Calibri" w:eastAsia="Times New Roman" w:hAnsi="Calibri" w:cs="Calibri"/>
          <w:bCs/>
          <w:lang w:eastAsia="pl-PL"/>
        </w:rPr>
        <w:t>a</w:t>
      </w:r>
    </w:p>
    <w:p w14:paraId="7A10E1CB" w14:textId="63274E0D" w:rsidR="00920004" w:rsidRDefault="008F6526" w:rsidP="001B3964">
      <w:pPr>
        <w:spacing w:after="0" w:line="240" w:lineRule="auto"/>
        <w:jc w:val="both"/>
        <w:rPr>
          <w:rFonts w:cstheme="minorHAnsi"/>
          <w:b/>
        </w:rPr>
      </w:pPr>
      <w:r>
        <w:rPr>
          <w:rFonts w:cstheme="minorHAnsi"/>
          <w:b/>
        </w:rPr>
        <w:t>………</w:t>
      </w:r>
    </w:p>
    <w:p w14:paraId="75EA3ECF" w14:textId="242BEA01" w:rsidR="008F6526" w:rsidRPr="007625AD" w:rsidRDefault="008F6526" w:rsidP="001B3964">
      <w:pPr>
        <w:spacing w:after="0" w:line="240" w:lineRule="auto"/>
        <w:jc w:val="both"/>
        <w:rPr>
          <w:rFonts w:cstheme="minorHAnsi"/>
          <w:b/>
        </w:rPr>
      </w:pPr>
      <w:r>
        <w:rPr>
          <w:rFonts w:cstheme="minorHAnsi"/>
          <w:b/>
        </w:rPr>
        <w:t>………</w:t>
      </w:r>
    </w:p>
    <w:p w14:paraId="042C30E1" w14:textId="398305FF" w:rsidR="007C1EAF" w:rsidRDefault="0062379F" w:rsidP="001B3964">
      <w:pPr>
        <w:spacing w:after="0" w:line="240" w:lineRule="auto"/>
        <w:jc w:val="both"/>
        <w:rPr>
          <w:rFonts w:cstheme="minorHAnsi"/>
        </w:rPr>
      </w:pPr>
      <w:r w:rsidRPr="00BC6318">
        <w:rPr>
          <w:rFonts w:cstheme="minorHAnsi"/>
        </w:rPr>
        <w:t xml:space="preserve">posiadającym NIP: </w:t>
      </w:r>
      <w:r w:rsidR="008F6526">
        <w:rPr>
          <w:rFonts w:cstheme="minorHAnsi"/>
        </w:rPr>
        <w:t>……………………….</w:t>
      </w:r>
      <w:r w:rsidRPr="00BC6318">
        <w:rPr>
          <w:rFonts w:cstheme="minorHAnsi"/>
        </w:rPr>
        <w:t xml:space="preserve">, </w:t>
      </w:r>
    </w:p>
    <w:p w14:paraId="4B72C660" w14:textId="2C599815" w:rsidR="0062379F" w:rsidRPr="00BC6318" w:rsidRDefault="0062379F" w:rsidP="001B3964">
      <w:pPr>
        <w:spacing w:after="0" w:line="240" w:lineRule="auto"/>
        <w:jc w:val="both"/>
        <w:rPr>
          <w:rFonts w:cstheme="minorHAnsi"/>
        </w:rPr>
      </w:pPr>
      <w:r w:rsidRPr="00BC6318">
        <w:rPr>
          <w:rFonts w:cstheme="minorHAnsi"/>
        </w:rPr>
        <w:t>reprezentowanym przez:</w:t>
      </w:r>
    </w:p>
    <w:p w14:paraId="2819FF6E" w14:textId="15519996" w:rsidR="0062379F" w:rsidRPr="007625AD" w:rsidRDefault="008F6526" w:rsidP="00AC5761">
      <w:pPr>
        <w:pStyle w:val="Akapitzlist"/>
        <w:numPr>
          <w:ilvl w:val="0"/>
          <w:numId w:val="13"/>
        </w:numPr>
        <w:spacing w:after="0" w:line="240" w:lineRule="auto"/>
        <w:jc w:val="both"/>
        <w:rPr>
          <w:rFonts w:cstheme="minorHAnsi"/>
          <w:b/>
        </w:rPr>
      </w:pPr>
      <w:r>
        <w:rPr>
          <w:rFonts w:cstheme="minorHAnsi"/>
          <w:b/>
        </w:rPr>
        <w:t>……………………</w:t>
      </w:r>
      <w:r w:rsidR="007625AD" w:rsidRPr="007625AD">
        <w:rPr>
          <w:rFonts w:cstheme="minorHAnsi"/>
          <w:b/>
        </w:rPr>
        <w:t xml:space="preserve"> - </w:t>
      </w:r>
      <w:r>
        <w:rPr>
          <w:rFonts w:cstheme="minorHAnsi"/>
          <w:b/>
        </w:rPr>
        <w:t>…………….</w:t>
      </w:r>
    </w:p>
    <w:p w14:paraId="3D48EBB7" w14:textId="165A3A7F" w:rsidR="0062379F" w:rsidRPr="00BC6318" w:rsidRDefault="0062379F" w:rsidP="001B3964">
      <w:pPr>
        <w:spacing w:after="0" w:line="240" w:lineRule="auto"/>
        <w:jc w:val="both"/>
        <w:rPr>
          <w:rFonts w:cstheme="minorHAnsi"/>
          <w:b/>
        </w:rPr>
      </w:pPr>
      <w:r w:rsidRPr="00BC6318">
        <w:rPr>
          <w:rFonts w:cstheme="minorHAnsi"/>
        </w:rPr>
        <w:t>zwanym w dalszej części umowy</w:t>
      </w:r>
      <w:r w:rsidRPr="00BC6318">
        <w:rPr>
          <w:rFonts w:cstheme="minorHAnsi"/>
          <w:b/>
        </w:rPr>
        <w:t xml:space="preserve"> ,,Wykonawcą”</w:t>
      </w:r>
    </w:p>
    <w:p w14:paraId="2C1B24F8" w14:textId="77777777" w:rsidR="00DF4231" w:rsidRPr="00BC6318" w:rsidRDefault="00DF4231">
      <w:pPr>
        <w:spacing w:after="0" w:line="240" w:lineRule="auto"/>
        <w:jc w:val="both"/>
        <w:rPr>
          <w:rFonts w:cstheme="minorHAnsi"/>
        </w:rPr>
      </w:pPr>
    </w:p>
    <w:p w14:paraId="616A33DD" w14:textId="6DA06774" w:rsidR="00C20875" w:rsidRDefault="00C20875" w:rsidP="003F3D6F">
      <w:pPr>
        <w:jc w:val="both"/>
        <w:rPr>
          <w:rFonts w:cstheme="minorHAnsi"/>
        </w:rPr>
      </w:pPr>
      <w:r w:rsidRPr="00C20875">
        <w:rPr>
          <w:rFonts w:cstheme="minorHAnsi"/>
        </w:rPr>
        <w:t xml:space="preserve">w wyniku </w:t>
      </w:r>
      <w:bookmarkStart w:id="0" w:name="_Hlk61356514"/>
      <w:r w:rsidRPr="00C20875">
        <w:rPr>
          <w:rFonts w:cstheme="minorHAnsi"/>
        </w:rPr>
        <w:t>rozstrzygnięcia postępowania o udzielenie zamówienia publicznego</w:t>
      </w:r>
      <w:r w:rsidR="00F90B92">
        <w:rPr>
          <w:rFonts w:cstheme="minorHAnsi"/>
        </w:rPr>
        <w:t xml:space="preserve">, </w:t>
      </w:r>
      <w:r w:rsidR="00D3205D">
        <w:rPr>
          <w:rFonts w:cstheme="minorHAnsi"/>
        </w:rPr>
        <w:t xml:space="preserve">do którego </w:t>
      </w:r>
      <w:r w:rsidR="00E91ABD">
        <w:rPr>
          <w:rFonts w:cstheme="minorHAnsi"/>
        </w:rPr>
        <w:t xml:space="preserve">nie stosuje się przepisów </w:t>
      </w:r>
      <w:r w:rsidRPr="00C20875">
        <w:rPr>
          <w:rFonts w:cstheme="minorHAnsi"/>
        </w:rPr>
        <w:t xml:space="preserve">ustawy z dnia </w:t>
      </w:r>
      <w:r w:rsidR="00993CA4" w:rsidRPr="00993CA4">
        <w:rPr>
          <w:rFonts w:cstheme="minorHAnsi"/>
          <w:color w:val="auto"/>
        </w:rPr>
        <w:t>11 września 2019</w:t>
      </w:r>
      <w:r w:rsidR="00993CA4">
        <w:rPr>
          <w:rFonts w:cstheme="minorHAnsi"/>
          <w:color w:val="auto"/>
        </w:rPr>
        <w:t xml:space="preserve"> </w:t>
      </w:r>
      <w:r w:rsidR="00993CA4" w:rsidRPr="00993CA4">
        <w:rPr>
          <w:rFonts w:cstheme="minorHAnsi"/>
          <w:color w:val="auto"/>
        </w:rPr>
        <w:t xml:space="preserve">r </w:t>
      </w:r>
      <w:r w:rsidRPr="00C20875">
        <w:rPr>
          <w:rFonts w:cstheme="minorHAnsi"/>
        </w:rPr>
        <w:t>- Prawo zamówień publicznych</w:t>
      </w:r>
      <w:r w:rsidR="00E91ABD">
        <w:rPr>
          <w:rFonts w:cstheme="minorHAnsi"/>
        </w:rPr>
        <w:t xml:space="preserve"> do zamówień publicznych, których wartość nie przekracza 130 000 zł netto na podstawie art. 2 ust 1 pkt 1</w:t>
      </w:r>
      <w:r>
        <w:rPr>
          <w:rFonts w:cstheme="minorHAnsi"/>
        </w:rPr>
        <w:t xml:space="preserve"> </w:t>
      </w:r>
      <w:r w:rsidRPr="00C20875">
        <w:rPr>
          <w:rFonts w:cstheme="minorHAnsi"/>
        </w:rPr>
        <w:t>(t. j</w:t>
      </w:r>
      <w:r w:rsidRPr="00993CA4">
        <w:rPr>
          <w:rFonts w:cstheme="minorHAnsi"/>
          <w:color w:val="auto"/>
        </w:rPr>
        <w:t xml:space="preserve">. Dz. U. z 2019 r., poz. </w:t>
      </w:r>
      <w:r w:rsidR="00993CA4" w:rsidRPr="00993CA4">
        <w:rPr>
          <w:rFonts w:cstheme="minorHAnsi"/>
          <w:color w:val="auto"/>
        </w:rPr>
        <w:t>2019</w:t>
      </w:r>
      <w:r w:rsidR="00993CA4">
        <w:rPr>
          <w:rFonts w:cstheme="minorHAnsi"/>
          <w:color w:val="auto"/>
        </w:rPr>
        <w:t xml:space="preserve">) </w:t>
      </w:r>
      <w:r w:rsidRPr="00C20875">
        <w:rPr>
          <w:rFonts w:cstheme="minorHAnsi"/>
        </w:rPr>
        <w:t xml:space="preserve">w trybie </w:t>
      </w:r>
      <w:r>
        <w:rPr>
          <w:rFonts w:cstheme="minorHAnsi"/>
        </w:rPr>
        <w:t>zapytania ofertowego</w:t>
      </w:r>
      <w:bookmarkEnd w:id="0"/>
      <w:r w:rsidRPr="00C20875">
        <w:rPr>
          <w:rFonts w:cstheme="minorHAnsi"/>
        </w:rPr>
        <w:t>, o następującej treści:</w:t>
      </w:r>
    </w:p>
    <w:p w14:paraId="0E47D9C0" w14:textId="77777777" w:rsidR="00DF4231" w:rsidRPr="00BC6318" w:rsidRDefault="00D670F7" w:rsidP="006D6E25">
      <w:pPr>
        <w:spacing w:after="0" w:line="240" w:lineRule="auto"/>
        <w:ind w:left="3540" w:firstLine="708"/>
        <w:jc w:val="both"/>
        <w:rPr>
          <w:rFonts w:cstheme="minorHAnsi"/>
          <w:b/>
        </w:rPr>
      </w:pPr>
      <w:r w:rsidRPr="00BC6318">
        <w:rPr>
          <w:rFonts w:cstheme="minorHAnsi"/>
          <w:b/>
        </w:rPr>
        <w:t>§ 1</w:t>
      </w:r>
    </w:p>
    <w:p w14:paraId="1D7B1412" w14:textId="30C9125E" w:rsidR="00F90B92" w:rsidRPr="00F90B92" w:rsidRDefault="008F5A70" w:rsidP="00AC5761">
      <w:pPr>
        <w:pStyle w:val="Akapitzlist"/>
        <w:numPr>
          <w:ilvl w:val="0"/>
          <w:numId w:val="9"/>
        </w:numPr>
        <w:jc w:val="both"/>
        <w:rPr>
          <w:rFonts w:cstheme="minorHAnsi"/>
        </w:rPr>
      </w:pPr>
      <w:r w:rsidRPr="006D6E25">
        <w:rPr>
          <w:rFonts w:cstheme="minorHAnsi"/>
        </w:rPr>
        <w:t xml:space="preserve">Na podstawie niniejszej umowy Wykonawca zobowiązuje się do wykonania na rzecz Zamawiającego </w:t>
      </w:r>
      <w:r w:rsidR="00F90B92">
        <w:rPr>
          <w:rFonts w:cstheme="minorHAnsi"/>
        </w:rPr>
        <w:t xml:space="preserve">zadania pod nazwą: </w:t>
      </w:r>
      <w:r w:rsidR="000A0D6C">
        <w:rPr>
          <w:rFonts w:cstheme="minorHAnsi"/>
          <w:b/>
          <w:bCs/>
        </w:rPr>
        <w:t>D</w:t>
      </w:r>
      <w:r w:rsidR="00F90B92" w:rsidRPr="00F90B92">
        <w:rPr>
          <w:rFonts w:cstheme="minorHAnsi"/>
          <w:b/>
          <w:bCs/>
        </w:rPr>
        <w:t>ostaw</w:t>
      </w:r>
      <w:r w:rsidR="00F90B92">
        <w:rPr>
          <w:rFonts w:cstheme="minorHAnsi"/>
          <w:b/>
          <w:bCs/>
        </w:rPr>
        <w:t>a</w:t>
      </w:r>
      <w:r w:rsidR="00F90B92" w:rsidRPr="00F90B92">
        <w:rPr>
          <w:rFonts w:cstheme="minorHAnsi"/>
          <w:b/>
          <w:bCs/>
        </w:rPr>
        <w:t xml:space="preserve"> wyposażenia w ramach projektu pt. „Wszystkie ścieżki prowadzą do lasku św. Jadwigi w Krainie Łęgów Odrzańskich” współfinansowana ze środków Unii Europejskiej w ramach działania 19 – Wsparcie dla rozwoju lokalnego w ramach inicjatywy LEADER Programu Rozwoju Obszarów Wiejskich na lata 2014-2020</w:t>
      </w:r>
      <w:r w:rsidR="00566005">
        <w:rPr>
          <w:rFonts w:cstheme="minorHAnsi"/>
          <w:b/>
          <w:bCs/>
        </w:rPr>
        <w:t xml:space="preserve"> - POWTÓRKA</w:t>
      </w:r>
      <w:r w:rsidR="00F90B92">
        <w:rPr>
          <w:rFonts w:cstheme="minorHAnsi"/>
          <w:b/>
          <w:bCs/>
        </w:rPr>
        <w:t>:</w:t>
      </w:r>
    </w:p>
    <w:p w14:paraId="78082C6C" w14:textId="28CEC19C" w:rsidR="00F90B92" w:rsidRPr="00F90B92" w:rsidRDefault="000A0D6C" w:rsidP="00F90B92">
      <w:pPr>
        <w:pStyle w:val="Akapitzlist"/>
        <w:ind w:left="360"/>
        <w:jc w:val="both"/>
        <w:rPr>
          <w:rFonts w:cstheme="minorHAnsi"/>
          <w:b/>
          <w:bCs/>
        </w:rPr>
      </w:pPr>
      <w:r>
        <w:rPr>
          <w:rFonts w:cstheme="minorHAnsi"/>
          <w:b/>
          <w:bCs/>
        </w:rPr>
        <w:t>- Część 1</w:t>
      </w:r>
      <w:r w:rsidR="00F90B92" w:rsidRPr="00F90B92">
        <w:rPr>
          <w:rFonts w:cstheme="minorHAnsi"/>
          <w:b/>
          <w:bCs/>
        </w:rPr>
        <w:t>: Dostawa stacji naprawy rowerów (1 szt.)*</w:t>
      </w:r>
    </w:p>
    <w:p w14:paraId="5FCB32FB" w14:textId="3C84F9C9" w:rsidR="00F90B92" w:rsidRPr="00F90B92" w:rsidRDefault="000A0D6C" w:rsidP="00F90B92">
      <w:pPr>
        <w:pStyle w:val="Akapitzlist"/>
        <w:ind w:left="360"/>
        <w:jc w:val="both"/>
        <w:rPr>
          <w:rFonts w:cstheme="minorHAnsi"/>
          <w:b/>
          <w:bCs/>
        </w:rPr>
      </w:pPr>
      <w:r>
        <w:rPr>
          <w:rFonts w:cstheme="minorHAnsi"/>
          <w:b/>
          <w:bCs/>
        </w:rPr>
        <w:t>- Część 2</w:t>
      </w:r>
      <w:r w:rsidR="00F90B92" w:rsidRPr="00F90B92">
        <w:rPr>
          <w:rFonts w:cstheme="minorHAnsi"/>
          <w:b/>
          <w:bCs/>
        </w:rPr>
        <w:t>: Dostawa stojaków rowerowych (2 szt.)*</w:t>
      </w:r>
    </w:p>
    <w:p w14:paraId="44547717" w14:textId="7835DFC7" w:rsidR="00F90B92" w:rsidRPr="00F90B92" w:rsidRDefault="00F90B92" w:rsidP="00F90B92">
      <w:pPr>
        <w:pStyle w:val="Akapitzlist"/>
        <w:ind w:left="360"/>
        <w:jc w:val="both"/>
        <w:rPr>
          <w:rFonts w:cstheme="minorHAnsi"/>
          <w:i/>
          <w:iCs/>
          <w:sz w:val="20"/>
          <w:szCs w:val="20"/>
        </w:rPr>
      </w:pPr>
      <w:r w:rsidRPr="00F90B92">
        <w:rPr>
          <w:rFonts w:cstheme="minorHAnsi"/>
          <w:i/>
          <w:iCs/>
          <w:sz w:val="20"/>
          <w:szCs w:val="20"/>
        </w:rPr>
        <w:t>*pozostawić właściwe, w zależności od części, której dotyczy umowa</w:t>
      </w:r>
      <w:r>
        <w:rPr>
          <w:rFonts w:cstheme="minorHAnsi"/>
          <w:i/>
          <w:iCs/>
          <w:sz w:val="20"/>
          <w:szCs w:val="20"/>
        </w:rPr>
        <w:t>.</w:t>
      </w:r>
    </w:p>
    <w:p w14:paraId="09CD63A0" w14:textId="492BD5C9" w:rsidR="007B1CC7" w:rsidRDefault="00B212EE" w:rsidP="00AC5761">
      <w:pPr>
        <w:pStyle w:val="Akapitzlist"/>
        <w:numPr>
          <w:ilvl w:val="0"/>
          <w:numId w:val="9"/>
        </w:numPr>
        <w:jc w:val="both"/>
        <w:rPr>
          <w:rFonts w:cstheme="minorHAnsi"/>
          <w:b/>
          <w:bCs/>
        </w:rPr>
      </w:pPr>
      <w:r w:rsidRPr="00AC5761">
        <w:rPr>
          <w:rFonts w:cstheme="minorHAnsi"/>
        </w:rPr>
        <w:t>Zakre</w:t>
      </w:r>
      <w:r w:rsidR="00AC5761" w:rsidRPr="00AC5761">
        <w:rPr>
          <w:rFonts w:cstheme="minorHAnsi"/>
        </w:rPr>
        <w:t xml:space="preserve">s zamówienia obejmuje wykonanie, dostawę, montaż przedmiotu zamówienia zgodnie ze </w:t>
      </w:r>
      <w:r w:rsidR="005023CB">
        <w:rPr>
          <w:rFonts w:cstheme="minorHAnsi"/>
        </w:rPr>
        <w:t>opisem przedmiotu zamówienia, stanowiącym</w:t>
      </w:r>
      <w:r w:rsidR="00AC5761" w:rsidRPr="00AC5761">
        <w:rPr>
          <w:rFonts w:cstheme="minorHAnsi"/>
        </w:rPr>
        <w:t xml:space="preserve"> </w:t>
      </w:r>
      <w:r w:rsidR="005023CB">
        <w:rPr>
          <w:rFonts w:cstheme="minorHAnsi"/>
        </w:rPr>
        <w:t xml:space="preserve">załącznik nr 2 do umowy, </w:t>
      </w:r>
      <w:r w:rsidR="00AC5761">
        <w:rPr>
          <w:rFonts w:cstheme="minorHAnsi"/>
        </w:rPr>
        <w:t>oraz wymogami Zamawiającego</w:t>
      </w:r>
      <w:r w:rsidR="00752377">
        <w:rPr>
          <w:rFonts w:cstheme="minorHAnsi"/>
        </w:rPr>
        <w:t>.</w:t>
      </w:r>
    </w:p>
    <w:p w14:paraId="124D19B1" w14:textId="2773AE91" w:rsidR="00DF4231" w:rsidRPr="00BC6318" w:rsidRDefault="00D670F7">
      <w:pPr>
        <w:spacing w:after="0" w:line="240" w:lineRule="auto"/>
        <w:jc w:val="center"/>
        <w:rPr>
          <w:rFonts w:cstheme="minorHAnsi"/>
          <w:b/>
          <w:bCs/>
        </w:rPr>
      </w:pPr>
      <w:r w:rsidRPr="00BC6318">
        <w:rPr>
          <w:rFonts w:cstheme="minorHAnsi"/>
          <w:b/>
          <w:bCs/>
        </w:rPr>
        <w:t>§ 2</w:t>
      </w:r>
    </w:p>
    <w:p w14:paraId="26931A6B" w14:textId="5B147A20" w:rsidR="00E91ABD" w:rsidRDefault="00D3034A" w:rsidP="005023CB">
      <w:pPr>
        <w:tabs>
          <w:tab w:val="left" w:pos="360"/>
        </w:tabs>
        <w:spacing w:after="0" w:line="240" w:lineRule="auto"/>
        <w:jc w:val="both"/>
        <w:rPr>
          <w:rFonts w:cstheme="minorHAnsi"/>
        </w:rPr>
      </w:pPr>
      <w:r w:rsidRPr="005023CB">
        <w:rPr>
          <w:rFonts w:cstheme="minorHAnsi"/>
        </w:rPr>
        <w:lastRenderedPageBreak/>
        <w:t>Zamawiający zobowiązuje się do współdziałania z Wykonawcą przy realizacji usługi, w</w:t>
      </w:r>
      <w:r w:rsidR="00F90B92" w:rsidRPr="005023CB">
        <w:rPr>
          <w:rFonts w:cstheme="minorHAnsi"/>
        </w:rPr>
        <w:t> </w:t>
      </w:r>
      <w:r w:rsidRPr="005023CB">
        <w:rPr>
          <w:rFonts w:cstheme="minorHAnsi"/>
        </w:rPr>
        <w:t>szczególności do dokonywania uzgodnień w zakresie kierunków działań zmierzających do wykonania usługi</w:t>
      </w:r>
      <w:r w:rsidR="00752377" w:rsidRPr="005023CB">
        <w:rPr>
          <w:rFonts w:cstheme="minorHAnsi"/>
        </w:rPr>
        <w:t>.</w:t>
      </w:r>
    </w:p>
    <w:p w14:paraId="6952CC14" w14:textId="77777777" w:rsidR="005023CB" w:rsidRPr="005023CB" w:rsidRDefault="005023CB" w:rsidP="005023CB">
      <w:pPr>
        <w:tabs>
          <w:tab w:val="left" w:pos="360"/>
        </w:tabs>
        <w:spacing w:after="0" w:line="240" w:lineRule="auto"/>
        <w:jc w:val="both"/>
        <w:rPr>
          <w:rFonts w:cstheme="minorHAnsi"/>
        </w:rPr>
      </w:pPr>
    </w:p>
    <w:p w14:paraId="5FF6D60D" w14:textId="6C377512" w:rsidR="00DF4231" w:rsidRPr="00BC6318" w:rsidRDefault="00D670F7">
      <w:pPr>
        <w:tabs>
          <w:tab w:val="left" w:pos="360"/>
        </w:tabs>
        <w:spacing w:after="0" w:line="240" w:lineRule="auto"/>
        <w:ind w:left="360" w:hanging="360"/>
        <w:jc w:val="center"/>
        <w:rPr>
          <w:rFonts w:cstheme="minorHAnsi"/>
        </w:rPr>
      </w:pPr>
      <w:r w:rsidRPr="00BC6318">
        <w:rPr>
          <w:rFonts w:cstheme="minorHAnsi"/>
          <w:b/>
        </w:rPr>
        <w:t xml:space="preserve">§ </w:t>
      </w:r>
      <w:r w:rsidR="00BD7124">
        <w:rPr>
          <w:rFonts w:cstheme="minorHAnsi"/>
          <w:b/>
        </w:rPr>
        <w:t>3</w:t>
      </w:r>
    </w:p>
    <w:p w14:paraId="0E57770E" w14:textId="221D2AE5" w:rsidR="004F54E3" w:rsidRPr="005023CB" w:rsidRDefault="0008059C" w:rsidP="005023CB">
      <w:pPr>
        <w:spacing w:after="0" w:line="240" w:lineRule="auto"/>
        <w:jc w:val="both"/>
        <w:rPr>
          <w:rFonts w:cstheme="minorHAnsi"/>
        </w:rPr>
      </w:pPr>
      <w:r w:rsidRPr="005023CB">
        <w:rPr>
          <w:rFonts w:cstheme="minorHAnsi"/>
        </w:rPr>
        <w:t xml:space="preserve">Wykonawca zobowiązuje się do realizacji przedmiotu umowy </w:t>
      </w:r>
      <w:r w:rsidRPr="005023CB">
        <w:rPr>
          <w:rFonts w:cstheme="minorHAnsi"/>
          <w:b/>
        </w:rPr>
        <w:t xml:space="preserve">w terminie </w:t>
      </w:r>
      <w:r w:rsidR="00AC5761" w:rsidRPr="005023CB">
        <w:rPr>
          <w:rFonts w:cstheme="minorHAnsi"/>
          <w:b/>
        </w:rPr>
        <w:t>do 1</w:t>
      </w:r>
      <w:r w:rsidR="00566005">
        <w:rPr>
          <w:rFonts w:cstheme="minorHAnsi"/>
          <w:b/>
        </w:rPr>
        <w:t>4</w:t>
      </w:r>
      <w:r w:rsidRPr="005023CB">
        <w:rPr>
          <w:rFonts w:cstheme="minorHAnsi"/>
          <w:b/>
        </w:rPr>
        <w:t xml:space="preserve"> </w:t>
      </w:r>
      <w:r w:rsidR="00AC5761" w:rsidRPr="005023CB">
        <w:rPr>
          <w:rFonts w:cstheme="minorHAnsi"/>
          <w:b/>
        </w:rPr>
        <w:t xml:space="preserve">czerwca 2024 r. </w:t>
      </w:r>
    </w:p>
    <w:p w14:paraId="3966EF93" w14:textId="77777777" w:rsidR="00851B80" w:rsidRPr="00CA0628" w:rsidRDefault="00851B80" w:rsidP="00851B80">
      <w:pPr>
        <w:pStyle w:val="Akapitzlist"/>
        <w:spacing w:after="0" w:line="240" w:lineRule="auto"/>
        <w:ind w:left="360"/>
        <w:jc w:val="both"/>
        <w:rPr>
          <w:rFonts w:cstheme="minorHAnsi"/>
        </w:rPr>
      </w:pPr>
    </w:p>
    <w:p w14:paraId="0EB7E728" w14:textId="402B9BE2" w:rsidR="004F54E3" w:rsidRPr="004F54E3" w:rsidRDefault="004F54E3" w:rsidP="004F54E3">
      <w:pPr>
        <w:tabs>
          <w:tab w:val="left" w:pos="360"/>
        </w:tabs>
        <w:spacing w:after="0" w:line="240" w:lineRule="auto"/>
        <w:ind w:left="360" w:hanging="360"/>
        <w:jc w:val="center"/>
        <w:rPr>
          <w:rFonts w:cstheme="minorHAnsi"/>
        </w:rPr>
      </w:pPr>
      <w:r w:rsidRPr="00BC6318">
        <w:rPr>
          <w:rFonts w:cstheme="minorHAnsi"/>
          <w:b/>
        </w:rPr>
        <w:t xml:space="preserve">§ </w:t>
      </w:r>
      <w:r>
        <w:rPr>
          <w:rFonts w:cstheme="minorHAnsi"/>
          <w:b/>
        </w:rPr>
        <w:t>4</w:t>
      </w:r>
    </w:p>
    <w:p w14:paraId="34765D70" w14:textId="61AF17B6" w:rsidR="007625AD" w:rsidRPr="007C1EAF" w:rsidRDefault="0008059C" w:rsidP="00AC5761">
      <w:pPr>
        <w:pStyle w:val="Akapitzlist"/>
        <w:numPr>
          <w:ilvl w:val="0"/>
          <w:numId w:val="11"/>
        </w:numPr>
        <w:spacing w:after="0" w:line="240" w:lineRule="auto"/>
        <w:jc w:val="both"/>
        <w:rPr>
          <w:rFonts w:cstheme="minorHAnsi"/>
        </w:rPr>
      </w:pPr>
      <w:r w:rsidRPr="0008059C">
        <w:rPr>
          <w:rFonts w:cs="Calibri"/>
        </w:rPr>
        <w:t>Za wykonanie przedmiotu umowy zgodnie z jej postanowieniami oraz złożoną ofertą Wykonawca otrzyma wynagrodzenie w wysokości:</w:t>
      </w:r>
    </w:p>
    <w:p w14:paraId="7D34BCDE" w14:textId="2A7A262A" w:rsidR="00A704B0" w:rsidRPr="008C7301" w:rsidRDefault="00A704B0" w:rsidP="00A704B0">
      <w:pPr>
        <w:autoSpaceDE w:val="0"/>
        <w:autoSpaceDN w:val="0"/>
        <w:adjustRightInd w:val="0"/>
        <w:spacing w:after="0" w:line="240" w:lineRule="auto"/>
        <w:ind w:firstLine="360"/>
        <w:jc w:val="both"/>
        <w:rPr>
          <w:rFonts w:cs="Calibri"/>
        </w:rPr>
      </w:pPr>
      <w:r w:rsidRPr="008C7301">
        <w:rPr>
          <w:rFonts w:cs="Calibri"/>
          <w:b/>
          <w:bCs/>
        </w:rPr>
        <w:t xml:space="preserve">Część I– </w:t>
      </w:r>
      <w:r w:rsidR="00023508" w:rsidRPr="00F90B92">
        <w:rPr>
          <w:rFonts w:cstheme="minorHAnsi"/>
          <w:b/>
          <w:bCs/>
        </w:rPr>
        <w:t>Dostawa stacji naprawy rowerów (1 szt.)*</w:t>
      </w:r>
    </w:p>
    <w:p w14:paraId="6B3E8323" w14:textId="77777777" w:rsidR="00A704B0" w:rsidRPr="008C7301" w:rsidRDefault="00A704B0" w:rsidP="00A704B0">
      <w:pPr>
        <w:autoSpaceDE w:val="0"/>
        <w:autoSpaceDN w:val="0"/>
        <w:adjustRightInd w:val="0"/>
        <w:spacing w:after="0" w:line="240" w:lineRule="auto"/>
        <w:ind w:firstLine="360"/>
        <w:jc w:val="both"/>
        <w:rPr>
          <w:rFonts w:cs="Calibri"/>
        </w:rPr>
      </w:pPr>
      <w:r w:rsidRPr="008C7301">
        <w:rPr>
          <w:rFonts w:cs="Calibri"/>
        </w:rPr>
        <w:t xml:space="preserve">netto: </w:t>
      </w:r>
      <w:r>
        <w:rPr>
          <w:rFonts w:cs="Calibri"/>
        </w:rPr>
        <w:t xml:space="preserve">…… zł </w:t>
      </w:r>
    </w:p>
    <w:p w14:paraId="5839C488" w14:textId="77777777" w:rsidR="00A704B0" w:rsidRPr="008C7301" w:rsidRDefault="00A704B0" w:rsidP="00A704B0">
      <w:pPr>
        <w:autoSpaceDE w:val="0"/>
        <w:autoSpaceDN w:val="0"/>
        <w:adjustRightInd w:val="0"/>
        <w:spacing w:after="0" w:line="240" w:lineRule="auto"/>
        <w:ind w:firstLine="360"/>
        <w:jc w:val="both"/>
        <w:rPr>
          <w:rFonts w:cs="Calibri"/>
        </w:rPr>
      </w:pPr>
      <w:r w:rsidRPr="008C7301">
        <w:rPr>
          <w:rFonts w:cs="Calibri"/>
        </w:rPr>
        <w:t xml:space="preserve">VAT </w:t>
      </w:r>
      <w:r>
        <w:rPr>
          <w:rFonts w:cs="Calibri"/>
        </w:rPr>
        <w:t xml:space="preserve">23 </w:t>
      </w:r>
      <w:r w:rsidRPr="008C7301">
        <w:rPr>
          <w:rFonts w:cs="Calibri"/>
        </w:rPr>
        <w:t xml:space="preserve">%: </w:t>
      </w:r>
      <w:r>
        <w:rPr>
          <w:rFonts w:cs="Calibri"/>
        </w:rPr>
        <w:t>…………zł</w:t>
      </w:r>
    </w:p>
    <w:p w14:paraId="3B35881F" w14:textId="77777777" w:rsidR="00A704B0" w:rsidRDefault="00A704B0" w:rsidP="00A704B0">
      <w:pPr>
        <w:autoSpaceDE w:val="0"/>
        <w:autoSpaceDN w:val="0"/>
        <w:adjustRightInd w:val="0"/>
        <w:spacing w:after="0" w:line="240" w:lineRule="auto"/>
        <w:ind w:firstLine="360"/>
        <w:jc w:val="both"/>
        <w:rPr>
          <w:rFonts w:cs="Calibri"/>
        </w:rPr>
      </w:pPr>
      <w:r w:rsidRPr="008C7301">
        <w:rPr>
          <w:rFonts w:cs="Calibri"/>
        </w:rPr>
        <w:t xml:space="preserve">brutto: </w:t>
      </w:r>
      <w:r>
        <w:rPr>
          <w:rFonts w:cs="Calibri"/>
        </w:rPr>
        <w:t>…………….. zł</w:t>
      </w:r>
      <w:r w:rsidRPr="008C7301">
        <w:rPr>
          <w:rFonts w:cs="Calibri"/>
        </w:rPr>
        <w:t xml:space="preserve"> (słownie:</w:t>
      </w:r>
      <w:r>
        <w:rPr>
          <w:rFonts w:cs="Calibri"/>
        </w:rPr>
        <w:t xml:space="preserve"> ………………………………</w:t>
      </w:r>
      <w:r w:rsidRPr="008C7301">
        <w:rPr>
          <w:rFonts w:cs="Calibri"/>
        </w:rPr>
        <w:t>),</w:t>
      </w:r>
    </w:p>
    <w:p w14:paraId="419E858B" w14:textId="27625B52" w:rsidR="00023508" w:rsidRDefault="00A704B0" w:rsidP="00A704B0">
      <w:pPr>
        <w:autoSpaceDE w:val="0"/>
        <w:autoSpaceDN w:val="0"/>
        <w:adjustRightInd w:val="0"/>
        <w:spacing w:after="0" w:line="240" w:lineRule="auto"/>
        <w:ind w:firstLine="360"/>
        <w:jc w:val="both"/>
        <w:rPr>
          <w:rFonts w:cstheme="minorHAnsi"/>
          <w:b/>
          <w:bCs/>
        </w:rPr>
      </w:pPr>
      <w:r w:rsidRPr="008C7301">
        <w:rPr>
          <w:rFonts w:cs="Calibri"/>
          <w:b/>
          <w:bCs/>
        </w:rPr>
        <w:t>Część I</w:t>
      </w:r>
      <w:r w:rsidR="000A0D6C">
        <w:rPr>
          <w:rFonts w:cs="Calibri"/>
          <w:b/>
          <w:bCs/>
        </w:rPr>
        <w:t>I</w:t>
      </w:r>
      <w:r w:rsidRPr="008C7301">
        <w:rPr>
          <w:rFonts w:cs="Calibri"/>
          <w:b/>
          <w:bCs/>
        </w:rPr>
        <w:t xml:space="preserve"> – </w:t>
      </w:r>
      <w:r w:rsidR="00023508" w:rsidRPr="00F90B92">
        <w:rPr>
          <w:rFonts w:cstheme="minorHAnsi"/>
          <w:b/>
          <w:bCs/>
        </w:rPr>
        <w:t>Dostawa stojaków rowerowych (2 szt.)*</w:t>
      </w:r>
    </w:p>
    <w:p w14:paraId="7D1248D3" w14:textId="4E2020FE" w:rsidR="00A704B0" w:rsidRPr="008C7301" w:rsidRDefault="00A704B0" w:rsidP="00A704B0">
      <w:pPr>
        <w:autoSpaceDE w:val="0"/>
        <w:autoSpaceDN w:val="0"/>
        <w:adjustRightInd w:val="0"/>
        <w:spacing w:after="0" w:line="240" w:lineRule="auto"/>
        <w:ind w:firstLine="360"/>
        <w:jc w:val="both"/>
        <w:rPr>
          <w:rFonts w:cs="Calibri"/>
        </w:rPr>
      </w:pPr>
      <w:r w:rsidRPr="008C7301">
        <w:rPr>
          <w:rFonts w:cs="Calibri"/>
        </w:rPr>
        <w:t xml:space="preserve">netto: </w:t>
      </w:r>
      <w:r>
        <w:rPr>
          <w:rFonts w:cs="Calibri"/>
        </w:rPr>
        <w:t xml:space="preserve">…… zł </w:t>
      </w:r>
    </w:p>
    <w:p w14:paraId="4180C0DC" w14:textId="77777777" w:rsidR="00A704B0" w:rsidRPr="008C7301" w:rsidRDefault="00A704B0" w:rsidP="00A704B0">
      <w:pPr>
        <w:autoSpaceDE w:val="0"/>
        <w:autoSpaceDN w:val="0"/>
        <w:adjustRightInd w:val="0"/>
        <w:spacing w:after="0" w:line="240" w:lineRule="auto"/>
        <w:ind w:firstLine="360"/>
        <w:jc w:val="both"/>
        <w:rPr>
          <w:rFonts w:cs="Calibri"/>
        </w:rPr>
      </w:pPr>
      <w:r w:rsidRPr="008C7301">
        <w:rPr>
          <w:rFonts w:cs="Calibri"/>
        </w:rPr>
        <w:t xml:space="preserve">VAT </w:t>
      </w:r>
      <w:r>
        <w:rPr>
          <w:rFonts w:cs="Calibri"/>
        </w:rPr>
        <w:t xml:space="preserve">23 </w:t>
      </w:r>
      <w:r w:rsidRPr="008C7301">
        <w:rPr>
          <w:rFonts w:cs="Calibri"/>
        </w:rPr>
        <w:t xml:space="preserve">%: </w:t>
      </w:r>
      <w:r>
        <w:rPr>
          <w:rFonts w:cs="Calibri"/>
        </w:rPr>
        <w:t>…………zł</w:t>
      </w:r>
    </w:p>
    <w:p w14:paraId="03739BA8" w14:textId="62E479CC" w:rsidR="00A704B0" w:rsidRDefault="00A704B0" w:rsidP="00A704B0">
      <w:pPr>
        <w:autoSpaceDE w:val="0"/>
        <w:autoSpaceDN w:val="0"/>
        <w:adjustRightInd w:val="0"/>
        <w:spacing w:after="0" w:line="240" w:lineRule="auto"/>
        <w:ind w:firstLine="360"/>
        <w:jc w:val="both"/>
        <w:rPr>
          <w:rFonts w:cs="Calibri"/>
        </w:rPr>
      </w:pPr>
      <w:r w:rsidRPr="008C7301">
        <w:rPr>
          <w:rFonts w:cs="Calibri"/>
        </w:rPr>
        <w:t xml:space="preserve">brutto: </w:t>
      </w:r>
      <w:r>
        <w:rPr>
          <w:rFonts w:cs="Calibri"/>
        </w:rPr>
        <w:t>…………….. zł</w:t>
      </w:r>
      <w:r w:rsidRPr="008C7301">
        <w:rPr>
          <w:rFonts w:cs="Calibri"/>
        </w:rPr>
        <w:t xml:space="preserve"> (słownie:</w:t>
      </w:r>
      <w:r>
        <w:rPr>
          <w:rFonts w:cs="Calibri"/>
        </w:rPr>
        <w:t xml:space="preserve"> ………………………………</w:t>
      </w:r>
      <w:r w:rsidRPr="008C7301">
        <w:rPr>
          <w:rFonts w:cs="Calibri"/>
        </w:rPr>
        <w:t>)</w:t>
      </w:r>
    </w:p>
    <w:p w14:paraId="6DA54BBA" w14:textId="77777777" w:rsidR="00023508" w:rsidRPr="00F90B92" w:rsidRDefault="00023508" w:rsidP="00023508">
      <w:pPr>
        <w:pStyle w:val="Akapitzlist"/>
        <w:ind w:left="360"/>
        <w:jc w:val="both"/>
        <w:rPr>
          <w:rFonts w:cstheme="minorHAnsi"/>
          <w:i/>
          <w:iCs/>
          <w:sz w:val="20"/>
          <w:szCs w:val="20"/>
        </w:rPr>
      </w:pPr>
      <w:r w:rsidRPr="00F90B92">
        <w:rPr>
          <w:rFonts w:cstheme="minorHAnsi"/>
          <w:i/>
          <w:iCs/>
          <w:sz w:val="20"/>
          <w:szCs w:val="20"/>
        </w:rPr>
        <w:t>*pozostawić właściwe, w zależności od części, której dotyczy umowa</w:t>
      </w:r>
      <w:r>
        <w:rPr>
          <w:rFonts w:cstheme="minorHAnsi"/>
          <w:i/>
          <w:iCs/>
          <w:sz w:val="20"/>
          <w:szCs w:val="20"/>
        </w:rPr>
        <w:t>.</w:t>
      </w:r>
    </w:p>
    <w:p w14:paraId="304301EC" w14:textId="440DD4F2" w:rsidR="0008059C" w:rsidRPr="007C1EAF" w:rsidRDefault="004F54E3" w:rsidP="00AC5761">
      <w:pPr>
        <w:numPr>
          <w:ilvl w:val="0"/>
          <w:numId w:val="7"/>
        </w:numPr>
        <w:spacing w:after="0"/>
        <w:jc w:val="both"/>
        <w:rPr>
          <w:rFonts w:cs="Calibri"/>
        </w:rPr>
      </w:pPr>
      <w:r>
        <w:rPr>
          <w:rFonts w:cs="Calibri"/>
        </w:rPr>
        <w:t>Wynagrodz</w:t>
      </w:r>
      <w:r w:rsidRPr="007C1EAF">
        <w:rPr>
          <w:rFonts w:cs="Calibri"/>
        </w:rPr>
        <w:t>enie ustalone w ust. 1</w:t>
      </w:r>
      <w:r w:rsidR="0008059C" w:rsidRPr="007C1EAF">
        <w:rPr>
          <w:rFonts w:cs="Calibri"/>
        </w:rPr>
        <w:t xml:space="preserve"> obejmuje wszelkie niezbędne koszty związane z przygotowaniem i realizacją przedmiotu zamówienia.</w:t>
      </w:r>
    </w:p>
    <w:p w14:paraId="15AD96D3" w14:textId="3C4DCCDE" w:rsidR="0008059C" w:rsidRPr="00064776" w:rsidRDefault="0008059C" w:rsidP="00AC5761">
      <w:pPr>
        <w:numPr>
          <w:ilvl w:val="0"/>
          <w:numId w:val="7"/>
        </w:numPr>
        <w:tabs>
          <w:tab w:val="left" w:pos="720"/>
        </w:tabs>
        <w:spacing w:after="0" w:line="240" w:lineRule="auto"/>
        <w:jc w:val="both"/>
        <w:rPr>
          <w:rFonts w:cs="Calibri"/>
        </w:rPr>
      </w:pPr>
      <w:r w:rsidRPr="00064776">
        <w:rPr>
          <w:rFonts w:cs="Calibri"/>
        </w:rPr>
        <w:t xml:space="preserve">Podstawą wystawienia faktury jest podpisany przez obie strony protokół </w:t>
      </w:r>
      <w:r w:rsidRPr="00064776">
        <w:rPr>
          <w:rFonts w:eastAsia="Arial Unicode MS" w:cs="Calibri"/>
          <w:lang w:eastAsia="zh-CN"/>
        </w:rPr>
        <w:t>odbiorczy</w:t>
      </w:r>
      <w:r w:rsidRPr="00064776">
        <w:rPr>
          <w:rFonts w:cs="Calibri"/>
        </w:rPr>
        <w:t xml:space="preserve"> stwierdzający </w:t>
      </w:r>
      <w:r w:rsidR="00B402ED">
        <w:rPr>
          <w:rFonts w:cs="Calibri"/>
        </w:rPr>
        <w:t>należyte wykonanie przedmiotu umowy.</w:t>
      </w:r>
    </w:p>
    <w:p w14:paraId="3F7FD932" w14:textId="2D567C38" w:rsidR="0008059C" w:rsidRPr="00064776" w:rsidRDefault="0008059C" w:rsidP="00AC5761">
      <w:pPr>
        <w:numPr>
          <w:ilvl w:val="0"/>
          <w:numId w:val="7"/>
        </w:numPr>
        <w:tabs>
          <w:tab w:val="left" w:pos="720"/>
        </w:tabs>
        <w:spacing w:after="0" w:line="240" w:lineRule="auto"/>
        <w:jc w:val="both"/>
        <w:rPr>
          <w:rFonts w:cs="Calibri"/>
        </w:rPr>
      </w:pPr>
      <w:r w:rsidRPr="00064776">
        <w:rPr>
          <w:rFonts w:cs="Calibri"/>
        </w:rPr>
        <w:t xml:space="preserve">Wykonawca w celu otrzymania wynagrodzenia przedłoży Zamawiającemu prawidłowo wystawioną fakturę VAT wraz z protokołem </w:t>
      </w:r>
      <w:r w:rsidRPr="00384CC8">
        <w:rPr>
          <w:rFonts w:cs="Calibri"/>
        </w:rPr>
        <w:t>odbiorczy</w:t>
      </w:r>
      <w:r w:rsidR="004F54E3">
        <w:rPr>
          <w:rFonts w:cs="Calibri"/>
        </w:rPr>
        <w:t>m, o którym mowa w ust. 3</w:t>
      </w:r>
      <w:r w:rsidRPr="00064776">
        <w:rPr>
          <w:rFonts w:cs="Calibri"/>
        </w:rPr>
        <w:t xml:space="preserve">.  </w:t>
      </w:r>
    </w:p>
    <w:p w14:paraId="26BC2403" w14:textId="370ADD72" w:rsidR="0008059C" w:rsidRPr="00064776" w:rsidRDefault="0008059C" w:rsidP="00AC5761">
      <w:pPr>
        <w:numPr>
          <w:ilvl w:val="0"/>
          <w:numId w:val="7"/>
        </w:numPr>
        <w:tabs>
          <w:tab w:val="left" w:pos="720"/>
        </w:tabs>
        <w:spacing w:after="0" w:line="240" w:lineRule="auto"/>
        <w:jc w:val="both"/>
        <w:rPr>
          <w:rFonts w:cs="Calibri"/>
        </w:rPr>
      </w:pPr>
      <w:r w:rsidRPr="00064776">
        <w:rPr>
          <w:rFonts w:cs="Calibri"/>
        </w:rPr>
        <w:t xml:space="preserve">Zapłata nastąpi w terminie </w:t>
      </w:r>
      <w:r w:rsidRPr="00F570AC">
        <w:rPr>
          <w:rFonts w:cs="Calibri"/>
        </w:rPr>
        <w:t xml:space="preserve">do </w:t>
      </w:r>
      <w:r w:rsidR="00D3034A">
        <w:rPr>
          <w:rFonts w:cs="Calibri"/>
        </w:rPr>
        <w:t>7</w:t>
      </w:r>
      <w:r w:rsidRPr="00F570AC">
        <w:rPr>
          <w:rFonts w:cs="Calibri"/>
        </w:rPr>
        <w:t xml:space="preserve"> dni od</w:t>
      </w:r>
      <w:r w:rsidRPr="00064776">
        <w:rPr>
          <w:rFonts w:cs="Calibri"/>
        </w:rPr>
        <w:t xml:space="preserve"> daty wystawienia prawidłowej faktury VAT, przelewem na rachunek bankowy Wykonawcy wskazany w fakturze VAT.</w:t>
      </w:r>
    </w:p>
    <w:p w14:paraId="1ABE608F" w14:textId="77777777" w:rsidR="0008059C" w:rsidRPr="00064776" w:rsidRDefault="0008059C" w:rsidP="00AC5761">
      <w:pPr>
        <w:numPr>
          <w:ilvl w:val="0"/>
          <w:numId w:val="7"/>
        </w:numPr>
        <w:tabs>
          <w:tab w:val="left" w:pos="720"/>
        </w:tabs>
        <w:spacing w:after="0" w:line="240" w:lineRule="auto"/>
        <w:jc w:val="both"/>
        <w:rPr>
          <w:rFonts w:cs="Calibri"/>
        </w:rPr>
      </w:pPr>
      <w:r w:rsidRPr="00064776">
        <w:rPr>
          <w:rFonts w:cs="Calibri"/>
        </w:rPr>
        <w:t>Dniem zapłaty jest dzień obciążenia rachunku Zamawiającego.</w:t>
      </w:r>
    </w:p>
    <w:p w14:paraId="148AFCC8" w14:textId="77777777" w:rsidR="0008059C" w:rsidRPr="00064776" w:rsidRDefault="0008059C" w:rsidP="00AC5761">
      <w:pPr>
        <w:pStyle w:val="Akapitzlist"/>
        <w:numPr>
          <w:ilvl w:val="0"/>
          <w:numId w:val="7"/>
        </w:numPr>
        <w:autoSpaceDE w:val="0"/>
        <w:autoSpaceDN w:val="0"/>
        <w:adjustRightInd w:val="0"/>
        <w:spacing w:after="0" w:line="240" w:lineRule="auto"/>
        <w:jc w:val="both"/>
      </w:pPr>
      <w:r w:rsidRPr="00064776">
        <w:t>Opóźnienie w zapłacie powoduje obowiązek zapłaty ustawowych odsetek.</w:t>
      </w:r>
    </w:p>
    <w:p w14:paraId="33104C4A" w14:textId="77777777" w:rsidR="0008059C" w:rsidRPr="00064776" w:rsidRDefault="0008059C" w:rsidP="00AC5761">
      <w:pPr>
        <w:pStyle w:val="Normalny1"/>
        <w:widowControl/>
        <w:numPr>
          <w:ilvl w:val="0"/>
          <w:numId w:val="7"/>
        </w:numPr>
        <w:spacing w:line="100" w:lineRule="atLeast"/>
        <w:jc w:val="both"/>
        <w:rPr>
          <w:rFonts w:ascii="Calibri" w:hAnsi="Calibri" w:cs="Calibri"/>
          <w:sz w:val="22"/>
          <w:szCs w:val="22"/>
          <w:u w:val="single"/>
        </w:rPr>
      </w:pPr>
      <w:r w:rsidRPr="00064776">
        <w:rPr>
          <w:rFonts w:ascii="Calibri" w:eastAsia="Calibri" w:hAnsi="Calibri" w:cs="Calibri"/>
          <w:sz w:val="22"/>
          <w:szCs w:val="22"/>
          <w:u w:val="single"/>
        </w:rPr>
        <w:t>Faktura będzie wystawiona w następujący sposób:</w:t>
      </w:r>
    </w:p>
    <w:p w14:paraId="134B7F3D" w14:textId="77777777" w:rsidR="0008059C" w:rsidRPr="00064776" w:rsidRDefault="0008059C" w:rsidP="0008059C">
      <w:pPr>
        <w:pStyle w:val="Akapitzlist"/>
        <w:autoSpaceDE w:val="0"/>
        <w:adjustRightInd w:val="0"/>
        <w:spacing w:after="0" w:line="240" w:lineRule="auto"/>
        <w:ind w:left="360"/>
        <w:jc w:val="both"/>
      </w:pPr>
      <w:r w:rsidRPr="00064776">
        <w:rPr>
          <w:b/>
        </w:rPr>
        <w:t>Nabywca</w:t>
      </w:r>
      <w:r w:rsidRPr="00064776">
        <w:t>: Powiat Wołowski, Pl. Piastowski 2, 56 – 100 Wołów, NIP: 988-02-19-208.</w:t>
      </w:r>
    </w:p>
    <w:p w14:paraId="525CFE28" w14:textId="77777777" w:rsidR="0008059C" w:rsidRDefault="0008059C" w:rsidP="0008059C">
      <w:pPr>
        <w:pStyle w:val="Akapitzlist"/>
        <w:autoSpaceDE w:val="0"/>
        <w:adjustRightInd w:val="0"/>
        <w:spacing w:after="0" w:line="240" w:lineRule="auto"/>
        <w:ind w:left="360"/>
        <w:jc w:val="both"/>
      </w:pPr>
      <w:r w:rsidRPr="00064776">
        <w:rPr>
          <w:b/>
        </w:rPr>
        <w:t>Odbiorca:</w:t>
      </w:r>
      <w:r w:rsidRPr="00064776">
        <w:t xml:space="preserve"> Starostwo Powiatowe w Wołowie, pl. Piastowski 2. 56-100 Wołów.</w:t>
      </w:r>
    </w:p>
    <w:p w14:paraId="72BDED45" w14:textId="77777777" w:rsidR="0052322B"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eastAsia="Lucida Sans Unicode" w:hAnsi="Calibri" w:cs="Calibri"/>
          <w:b/>
          <w:bCs/>
          <w:kern w:val="2"/>
        </w:rPr>
        <w:t>Wykonawca oświadcza, że jest podatnikiem VAT czynnym.</w:t>
      </w:r>
    </w:p>
    <w:p w14:paraId="18DECA9E" w14:textId="77777777" w:rsidR="0052322B" w:rsidRPr="0052322B"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eastAsia="Lucida Sans Unicode" w:hAnsi="Calibri" w:cs="Calibri"/>
          <w:kern w:val="2"/>
        </w:rPr>
        <w:t>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split payment), zgodnie z przepisami ustawy z dnia 11 marca 2004 r. o podatku od towarów i usług.</w:t>
      </w:r>
    </w:p>
    <w:p w14:paraId="2BEC0EB7" w14:textId="2CA52ECB" w:rsidR="0052322B" w:rsidRPr="0052322B"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eastAsia="Lucida Sans Unicode" w:hAnsi="Calibri" w:cs="Calibri"/>
          <w:kern w:val="2"/>
        </w:rPr>
        <w:t xml:space="preserve">Zamawiający </w:t>
      </w:r>
      <w:r w:rsidRPr="0052322B">
        <w:rPr>
          <w:rFonts w:ascii="Calibri" w:eastAsia="Lucida Sans Unicode" w:hAnsi="Calibri" w:cs="Calibri"/>
          <w:kern w:val="2"/>
          <w:shd w:val="clear" w:color="auto" w:fill="FFFFFF"/>
        </w:rPr>
        <w:t xml:space="preserve">oświadcza, że zapłata wynagrodzenia wskazanego w </w:t>
      </w:r>
      <w:r w:rsidR="005F459F" w:rsidRPr="0052322B">
        <w:rPr>
          <w:rFonts w:ascii="Calibri" w:eastAsia="Lucida Sans Unicode" w:hAnsi="Calibri" w:cs="Calibri"/>
          <w:bCs/>
          <w:kern w:val="2"/>
          <w:shd w:val="clear" w:color="auto" w:fill="FFFFFF"/>
        </w:rPr>
        <w:t xml:space="preserve">§ </w:t>
      </w:r>
      <w:r w:rsidR="00611597">
        <w:rPr>
          <w:rFonts w:ascii="Calibri" w:eastAsia="Lucida Sans Unicode" w:hAnsi="Calibri" w:cs="Calibri"/>
          <w:bCs/>
          <w:kern w:val="2"/>
          <w:shd w:val="clear" w:color="auto" w:fill="FFFFFF"/>
        </w:rPr>
        <w:t>4</w:t>
      </w:r>
      <w:r w:rsidRPr="0052322B">
        <w:rPr>
          <w:rFonts w:ascii="Calibri" w:eastAsia="Lucida Sans Unicode" w:hAnsi="Calibri" w:cs="Calibri"/>
          <w:bCs/>
          <w:kern w:val="2"/>
          <w:shd w:val="clear" w:color="auto" w:fill="FFFFFF"/>
        </w:rPr>
        <w:t xml:space="preserve"> ust. 1 umowy następować będzie z zastosowaniem mechanizmu podzielonej płatności, o którym mowa w art. 108a ust. 1 ustawy z dnia 11 marca 2004 r. o podatku od towarów i usług. W ww. przypadku Strony uznają</w:t>
      </w:r>
      <w:r w:rsidRPr="0052322B">
        <w:rPr>
          <w:rFonts w:ascii="Calibri" w:eastAsia="Lucida Sans Unicode" w:hAnsi="Calibri" w:cs="Calibri"/>
          <w:bCs/>
          <w:kern w:val="2"/>
        </w:rPr>
        <w:t>, iż roszczenie o zapłatę zostało zaspokojone.</w:t>
      </w:r>
    </w:p>
    <w:p w14:paraId="0F4290C9" w14:textId="7D7AF6B7" w:rsidR="0052322B" w:rsidRPr="0052322B"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eastAsia="Lucida Sans Unicode" w:hAnsi="Calibri" w:cs="Calibri"/>
          <w:bCs/>
          <w:kern w:val="2"/>
        </w:rPr>
        <w:t>W przypadku braku możliwości zastosowania zapłaty w sposób określony w pkt. 1</w:t>
      </w:r>
      <w:r w:rsidR="00C70F42">
        <w:rPr>
          <w:rFonts w:ascii="Calibri" w:eastAsia="Lucida Sans Unicode" w:hAnsi="Calibri" w:cs="Calibri"/>
          <w:bCs/>
          <w:kern w:val="2"/>
        </w:rPr>
        <w:t>1</w:t>
      </w:r>
      <w:r w:rsidRPr="0052322B">
        <w:rPr>
          <w:rFonts w:ascii="Calibri" w:eastAsia="Lucida Sans Unicode" w:hAnsi="Calibri" w:cs="Calibri"/>
          <w:bCs/>
          <w:kern w:val="2"/>
        </w:rPr>
        <w:t xml:space="preserve">, w szczególności zwrotu przez bank/SKOK kwoty objętej przelewem z zastosowanym „komunikatem przelewu” Wykonawca nie ma prawa do naliczania odsetek za nieterminową zapłatę do momentu </w:t>
      </w:r>
      <w:r w:rsidRPr="0052322B">
        <w:rPr>
          <w:rFonts w:ascii="Calibri" w:eastAsia="Lucida Sans Unicode" w:hAnsi="Calibri" w:cs="Calibri"/>
          <w:bCs/>
          <w:kern w:val="2"/>
        </w:rPr>
        <w:lastRenderedPageBreak/>
        <w:t>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03FC685F" w14:textId="77777777" w:rsidR="0052322B" w:rsidRPr="0052322B"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hAnsi="Calibri" w:cs="Calibri"/>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36A037DF" w14:textId="46C53D06" w:rsidR="00541C68" w:rsidRPr="00023508" w:rsidRDefault="00541C68" w:rsidP="00AC5761">
      <w:pPr>
        <w:pStyle w:val="Akapitzlist"/>
        <w:numPr>
          <w:ilvl w:val="0"/>
          <w:numId w:val="7"/>
        </w:numPr>
        <w:spacing w:after="0" w:line="100" w:lineRule="atLeast"/>
        <w:jc w:val="both"/>
        <w:rPr>
          <w:rFonts w:ascii="Calibri" w:eastAsia="Lucida Sans Unicode" w:hAnsi="Calibri" w:cs="Calibri"/>
          <w:b/>
          <w:bCs/>
          <w:kern w:val="2"/>
        </w:rPr>
      </w:pPr>
      <w:r w:rsidRPr="0052322B">
        <w:rPr>
          <w:rFonts w:ascii="Calibri" w:hAnsi="Calibri" w:cs="Calibri"/>
        </w:rPr>
        <w:t xml:space="preserve">Wykonawca oświadcza, że wyraża zgodę na dokonywanie przez Zamawiającego płatności                    w systemie podzielonej płatności (tzw. split payment). </w:t>
      </w:r>
    </w:p>
    <w:p w14:paraId="1E80C0E3" w14:textId="77777777" w:rsidR="00023508" w:rsidRPr="00023508" w:rsidRDefault="00023508" w:rsidP="00023508">
      <w:pPr>
        <w:pStyle w:val="Akapitzlist"/>
        <w:spacing w:after="0" w:line="100" w:lineRule="atLeast"/>
        <w:ind w:left="360"/>
        <w:jc w:val="both"/>
        <w:rPr>
          <w:rFonts w:ascii="Calibri" w:eastAsia="Lucida Sans Unicode" w:hAnsi="Calibri" w:cs="Calibri"/>
          <w:b/>
          <w:bCs/>
          <w:kern w:val="2"/>
          <w:sz w:val="14"/>
          <w:szCs w:val="14"/>
        </w:rPr>
      </w:pPr>
    </w:p>
    <w:p w14:paraId="29953FB6" w14:textId="64FBE5BE" w:rsidR="00DF4231" w:rsidRPr="00BC6318" w:rsidRDefault="00D670F7" w:rsidP="007C1EAF">
      <w:pPr>
        <w:pStyle w:val="Tekstpodstawowy"/>
        <w:spacing w:after="0"/>
        <w:jc w:val="center"/>
        <w:rPr>
          <w:rFonts w:asciiTheme="minorHAnsi" w:hAnsiTheme="minorHAnsi" w:cstheme="minorHAnsi"/>
          <w:sz w:val="22"/>
          <w:szCs w:val="22"/>
        </w:rPr>
      </w:pPr>
      <w:r w:rsidRPr="00BC6318">
        <w:rPr>
          <w:rFonts w:asciiTheme="minorHAnsi" w:hAnsiTheme="minorHAnsi" w:cstheme="minorHAnsi"/>
          <w:b/>
          <w:sz w:val="22"/>
          <w:szCs w:val="22"/>
        </w:rPr>
        <w:t xml:space="preserve">§ </w:t>
      </w:r>
      <w:r w:rsidR="001B7789">
        <w:rPr>
          <w:rFonts w:asciiTheme="minorHAnsi" w:hAnsiTheme="minorHAnsi" w:cstheme="minorHAnsi"/>
          <w:b/>
          <w:sz w:val="22"/>
          <w:szCs w:val="22"/>
        </w:rPr>
        <w:t>5</w:t>
      </w:r>
    </w:p>
    <w:p w14:paraId="281919E0" w14:textId="77777777" w:rsidR="00DF4231" w:rsidRPr="00BC6318" w:rsidRDefault="00D670F7" w:rsidP="00AC5761">
      <w:pPr>
        <w:pStyle w:val="Akapitzlist"/>
        <w:numPr>
          <w:ilvl w:val="0"/>
          <w:numId w:val="1"/>
        </w:numPr>
        <w:spacing w:after="0" w:line="240" w:lineRule="auto"/>
        <w:ind w:left="360"/>
        <w:jc w:val="both"/>
        <w:rPr>
          <w:rFonts w:cstheme="minorHAnsi"/>
        </w:rPr>
      </w:pPr>
      <w:r w:rsidRPr="00BC6318">
        <w:rPr>
          <w:rFonts w:cstheme="minorHAnsi"/>
        </w:rPr>
        <w:t>Strony zastrzegają sobie prawo do dochodzenia kar umownych za niezgodne z umową lub nienależyte wykonanie zobowiązań wynikających  z umowy.</w:t>
      </w:r>
    </w:p>
    <w:p w14:paraId="66027BA4" w14:textId="77777777" w:rsidR="00DF4231" w:rsidRPr="00BC6318" w:rsidRDefault="00D670F7" w:rsidP="00AC5761">
      <w:pPr>
        <w:pStyle w:val="Akapitzlist"/>
        <w:numPr>
          <w:ilvl w:val="0"/>
          <w:numId w:val="1"/>
        </w:numPr>
        <w:spacing w:after="0" w:line="240" w:lineRule="auto"/>
        <w:ind w:left="360"/>
        <w:jc w:val="both"/>
        <w:rPr>
          <w:rFonts w:cstheme="minorHAnsi"/>
        </w:rPr>
      </w:pPr>
      <w:r w:rsidRPr="00BC6318">
        <w:rPr>
          <w:rFonts w:cstheme="minorHAnsi"/>
        </w:rPr>
        <w:t>Wykonawca zapłaci zamawiającemu karę umowną w przypadku:</w:t>
      </w:r>
    </w:p>
    <w:p w14:paraId="084E378B" w14:textId="7D727573" w:rsidR="00DF4231" w:rsidRPr="00BC6318" w:rsidRDefault="00D670F7" w:rsidP="00AC5761">
      <w:pPr>
        <w:pStyle w:val="Akapitzlist"/>
        <w:numPr>
          <w:ilvl w:val="0"/>
          <w:numId w:val="2"/>
        </w:numPr>
        <w:spacing w:after="0" w:line="240" w:lineRule="auto"/>
        <w:jc w:val="both"/>
        <w:rPr>
          <w:rFonts w:cstheme="minorHAnsi"/>
        </w:rPr>
      </w:pPr>
      <w:r w:rsidRPr="00BC6318">
        <w:rPr>
          <w:rFonts w:cstheme="minorHAnsi"/>
        </w:rPr>
        <w:t xml:space="preserve">odstąpienia od umowy wskutek okoliczności, za które odpowiada Wykonawca w wysokości </w:t>
      </w:r>
      <w:r w:rsidR="001932A8">
        <w:rPr>
          <w:rFonts w:cstheme="minorHAnsi"/>
        </w:rPr>
        <w:t>10%</w:t>
      </w:r>
      <w:r w:rsidRPr="00BC6318">
        <w:rPr>
          <w:rFonts w:cstheme="minorHAnsi"/>
        </w:rPr>
        <w:t xml:space="preserve"> wartości  wynagr</w:t>
      </w:r>
      <w:r w:rsidR="005F459F">
        <w:rPr>
          <w:rFonts w:cstheme="minorHAnsi"/>
        </w:rPr>
        <w:t xml:space="preserve">odzenia brutto określonego w § </w:t>
      </w:r>
      <w:r w:rsidR="0052322B">
        <w:rPr>
          <w:rFonts w:cstheme="minorHAnsi"/>
        </w:rPr>
        <w:t>4</w:t>
      </w:r>
      <w:r w:rsidRPr="00BC6318">
        <w:rPr>
          <w:rFonts w:cstheme="minorHAnsi"/>
        </w:rPr>
        <w:t xml:space="preserve"> ust. 1,</w:t>
      </w:r>
    </w:p>
    <w:p w14:paraId="3BB597BA" w14:textId="423129E4" w:rsidR="00DF4231" w:rsidRPr="00BC6318" w:rsidRDefault="005023CB" w:rsidP="00AC5761">
      <w:pPr>
        <w:pStyle w:val="Akapitzlist"/>
        <w:numPr>
          <w:ilvl w:val="0"/>
          <w:numId w:val="2"/>
        </w:numPr>
        <w:spacing w:after="0" w:line="240" w:lineRule="auto"/>
        <w:jc w:val="both"/>
        <w:rPr>
          <w:rFonts w:cstheme="minorHAnsi"/>
        </w:rPr>
      </w:pPr>
      <w:r>
        <w:rPr>
          <w:rFonts w:cstheme="minorHAnsi"/>
        </w:rPr>
        <w:t>zwłoki</w:t>
      </w:r>
      <w:r w:rsidR="00D670F7" w:rsidRPr="00BC6318">
        <w:rPr>
          <w:rFonts w:cstheme="minorHAnsi"/>
        </w:rPr>
        <w:t xml:space="preserve"> w wykonaniu przedmiotu umowy za każdy dzień </w:t>
      </w:r>
      <w:r>
        <w:rPr>
          <w:rFonts w:cstheme="minorHAnsi"/>
        </w:rPr>
        <w:t>zwłoki</w:t>
      </w:r>
      <w:r w:rsidR="00D670F7" w:rsidRPr="00BC6318">
        <w:rPr>
          <w:rFonts w:cstheme="minorHAnsi"/>
        </w:rPr>
        <w:t xml:space="preserve"> w wysokości</w:t>
      </w:r>
      <w:r w:rsidR="001932A8">
        <w:rPr>
          <w:rFonts w:cstheme="minorHAnsi"/>
        </w:rPr>
        <w:t xml:space="preserve"> 0,</w:t>
      </w:r>
      <w:r>
        <w:rPr>
          <w:rFonts w:cstheme="minorHAnsi"/>
        </w:rPr>
        <w:t>2</w:t>
      </w:r>
      <w:r w:rsidR="001932A8">
        <w:rPr>
          <w:rFonts w:cstheme="minorHAnsi"/>
        </w:rPr>
        <w:t>%</w:t>
      </w:r>
      <w:r w:rsidR="00D670F7" w:rsidRPr="00BC6318">
        <w:rPr>
          <w:rFonts w:cstheme="minorHAnsi"/>
        </w:rPr>
        <w:t xml:space="preserve"> wartości wynagr</w:t>
      </w:r>
      <w:r w:rsidR="005F459F">
        <w:rPr>
          <w:rFonts w:cstheme="minorHAnsi"/>
        </w:rPr>
        <w:t xml:space="preserve">odzenia brutto określonego w § </w:t>
      </w:r>
      <w:r w:rsidR="0052322B">
        <w:rPr>
          <w:rFonts w:cstheme="minorHAnsi"/>
        </w:rPr>
        <w:t>4</w:t>
      </w:r>
      <w:r w:rsidR="00D670F7" w:rsidRPr="00BC6318">
        <w:rPr>
          <w:rFonts w:cstheme="minorHAnsi"/>
        </w:rPr>
        <w:t xml:space="preserve"> ust. 1,</w:t>
      </w:r>
      <w:r>
        <w:rPr>
          <w:rFonts w:cstheme="minorHAnsi"/>
        </w:rPr>
        <w:t xml:space="preserve"> jednak nie więcej niż 15% wynagrodzenia określonego w </w:t>
      </w:r>
      <w:r w:rsidRPr="005023CB">
        <w:rPr>
          <w:rFonts w:cstheme="minorHAnsi"/>
        </w:rPr>
        <w:t>§ 4</w:t>
      </w:r>
      <w:r>
        <w:rPr>
          <w:rFonts w:cstheme="minorHAnsi"/>
        </w:rPr>
        <w:t xml:space="preserve"> ust. 1,</w:t>
      </w:r>
    </w:p>
    <w:p w14:paraId="408A984E" w14:textId="2A934CAE" w:rsidR="00DF4231" w:rsidRPr="00C70F42" w:rsidRDefault="005023CB" w:rsidP="00C70F42">
      <w:pPr>
        <w:pStyle w:val="Akapitzlist"/>
        <w:numPr>
          <w:ilvl w:val="0"/>
          <w:numId w:val="2"/>
        </w:numPr>
        <w:jc w:val="both"/>
        <w:rPr>
          <w:rFonts w:cstheme="minorHAnsi"/>
        </w:rPr>
      </w:pPr>
      <w:r w:rsidRPr="00C70F42">
        <w:rPr>
          <w:rFonts w:cstheme="minorHAnsi"/>
        </w:rPr>
        <w:t>zwłoki</w:t>
      </w:r>
      <w:r w:rsidR="00D670F7" w:rsidRPr="00C70F42">
        <w:rPr>
          <w:rFonts w:cstheme="minorHAnsi"/>
        </w:rPr>
        <w:t xml:space="preserve"> w usunięciu wad przedmiotu umowy w wysokości </w:t>
      </w:r>
      <w:r w:rsidR="001932A8" w:rsidRPr="00C70F42">
        <w:rPr>
          <w:rFonts w:cstheme="minorHAnsi"/>
        </w:rPr>
        <w:t>0,</w:t>
      </w:r>
      <w:r w:rsidR="00C70F42" w:rsidRPr="00C70F42">
        <w:rPr>
          <w:rFonts w:cstheme="minorHAnsi"/>
        </w:rPr>
        <w:t>1</w:t>
      </w:r>
      <w:r w:rsidR="001932A8" w:rsidRPr="00C70F42">
        <w:rPr>
          <w:rFonts w:cstheme="minorHAnsi"/>
        </w:rPr>
        <w:t>%</w:t>
      </w:r>
      <w:r w:rsidR="00D670F7" w:rsidRPr="00C70F42">
        <w:rPr>
          <w:rFonts w:cstheme="minorHAnsi"/>
        </w:rPr>
        <w:t xml:space="preserve"> wartości wynagr</w:t>
      </w:r>
      <w:r w:rsidR="005F459F" w:rsidRPr="00C70F42">
        <w:rPr>
          <w:rFonts w:cstheme="minorHAnsi"/>
        </w:rPr>
        <w:t xml:space="preserve">odzenia brutto określonego w § </w:t>
      </w:r>
      <w:r w:rsidR="0052322B" w:rsidRPr="00C70F42">
        <w:rPr>
          <w:rFonts w:cstheme="minorHAnsi"/>
        </w:rPr>
        <w:t>4</w:t>
      </w:r>
      <w:r w:rsidR="00D670F7" w:rsidRPr="00C70F42">
        <w:rPr>
          <w:rFonts w:cstheme="minorHAnsi"/>
        </w:rPr>
        <w:t xml:space="preserve"> ust. 1 za każdy dzień </w:t>
      </w:r>
      <w:r w:rsidRPr="00C70F42">
        <w:rPr>
          <w:rFonts w:cstheme="minorHAnsi"/>
        </w:rPr>
        <w:t>zwłoki</w:t>
      </w:r>
      <w:r w:rsidR="00D670F7" w:rsidRPr="00C70F42">
        <w:rPr>
          <w:rFonts w:cstheme="minorHAnsi"/>
        </w:rPr>
        <w:t>, licząc od następnego dnia po upływie terminu określonego przez Strony w celu usunięcia wad</w:t>
      </w:r>
      <w:r w:rsidR="00C70F42" w:rsidRPr="00C70F42">
        <w:rPr>
          <w:rFonts w:cstheme="minorHAnsi"/>
        </w:rPr>
        <w:t>, jednak nie więcej niż 15% wynagrodzenia określonego w § 4 ust. 1.</w:t>
      </w:r>
    </w:p>
    <w:p w14:paraId="2001CB18" w14:textId="6FF16708" w:rsidR="00DF4231" w:rsidRPr="005023CB" w:rsidRDefault="00D670F7" w:rsidP="00C70F42">
      <w:pPr>
        <w:pStyle w:val="Akapitzlist"/>
        <w:numPr>
          <w:ilvl w:val="0"/>
          <w:numId w:val="1"/>
        </w:numPr>
        <w:ind w:left="284"/>
        <w:jc w:val="both"/>
        <w:rPr>
          <w:rFonts w:cstheme="minorHAnsi"/>
        </w:rPr>
      </w:pPr>
      <w:r w:rsidRPr="005023CB">
        <w:rPr>
          <w:rFonts w:cstheme="minorHAnsi"/>
        </w:rPr>
        <w:t>Zamawiającemu przysługuje prawo potrącenia ewentualnych kar umownych z należnego wyna</w:t>
      </w:r>
      <w:r w:rsidR="005F459F" w:rsidRPr="005023CB">
        <w:rPr>
          <w:rFonts w:cstheme="minorHAnsi"/>
        </w:rPr>
        <w:t xml:space="preserve">grodzenia określonego w § </w:t>
      </w:r>
      <w:r w:rsidR="0052322B" w:rsidRPr="005023CB">
        <w:rPr>
          <w:rFonts w:cstheme="minorHAnsi"/>
        </w:rPr>
        <w:t>4</w:t>
      </w:r>
      <w:r w:rsidRPr="005023CB">
        <w:rPr>
          <w:rFonts w:cstheme="minorHAnsi"/>
        </w:rPr>
        <w:t xml:space="preserve"> ust. 1.</w:t>
      </w:r>
      <w:r w:rsidR="005023CB" w:rsidRPr="005023CB">
        <w:t xml:space="preserve"> </w:t>
      </w:r>
    </w:p>
    <w:p w14:paraId="7FD91AA0" w14:textId="77777777" w:rsidR="00DF4231" w:rsidRPr="00BC6318" w:rsidRDefault="00D670F7" w:rsidP="00AC5761">
      <w:pPr>
        <w:pStyle w:val="Akapitzlist"/>
        <w:numPr>
          <w:ilvl w:val="0"/>
          <w:numId w:val="1"/>
        </w:numPr>
        <w:spacing w:after="0" w:line="240" w:lineRule="auto"/>
        <w:ind w:left="360"/>
        <w:jc w:val="both"/>
        <w:rPr>
          <w:rFonts w:cstheme="minorHAnsi"/>
        </w:rPr>
      </w:pPr>
      <w:r w:rsidRPr="00BC6318">
        <w:rPr>
          <w:rFonts w:cstheme="minorHAnsi"/>
        </w:rPr>
        <w:t>Jeżeli kara nie pokrywa poniesionej szkody, Strony mogą dochodzić odszkodowania uzupełniającego.</w:t>
      </w:r>
    </w:p>
    <w:p w14:paraId="46DF7432" w14:textId="773A330B" w:rsidR="00DF4231" w:rsidRDefault="00D670F7" w:rsidP="00AC5761">
      <w:pPr>
        <w:pStyle w:val="Akapitzlist"/>
        <w:numPr>
          <w:ilvl w:val="0"/>
          <w:numId w:val="1"/>
        </w:numPr>
        <w:spacing w:after="0" w:line="240" w:lineRule="auto"/>
        <w:ind w:left="360"/>
        <w:jc w:val="both"/>
        <w:rPr>
          <w:rFonts w:cstheme="minorHAnsi"/>
        </w:rPr>
      </w:pPr>
      <w:r w:rsidRPr="00BC6318">
        <w:rPr>
          <w:rFonts w:cstheme="minorHAnsi"/>
        </w:rPr>
        <w:t>Zamawiający ma prawo odstąpić od umowy w razie niewykonania lub nienależytego wykonania u</w:t>
      </w:r>
      <w:r w:rsidR="00D251EC">
        <w:rPr>
          <w:rFonts w:cstheme="minorHAnsi"/>
        </w:rPr>
        <w:t xml:space="preserve">mowy </w:t>
      </w:r>
      <w:r w:rsidR="00D07A44">
        <w:rPr>
          <w:rFonts w:cstheme="minorHAnsi"/>
        </w:rPr>
        <w:t>w terminie 7</w:t>
      </w:r>
      <w:r w:rsidRPr="00BC6318">
        <w:rPr>
          <w:rFonts w:cstheme="minorHAnsi"/>
        </w:rPr>
        <w:t xml:space="preserve"> dni od daty stwierdzenia tych faktów.</w:t>
      </w:r>
    </w:p>
    <w:p w14:paraId="0EC52F60" w14:textId="6582EC35" w:rsidR="00D251EC" w:rsidRPr="00BC6318" w:rsidRDefault="00D251EC" w:rsidP="00AC5761">
      <w:pPr>
        <w:pStyle w:val="Akapitzlist"/>
        <w:numPr>
          <w:ilvl w:val="0"/>
          <w:numId w:val="1"/>
        </w:numPr>
        <w:spacing w:after="0" w:line="240" w:lineRule="auto"/>
        <w:ind w:left="360"/>
        <w:jc w:val="both"/>
        <w:rPr>
          <w:rFonts w:cstheme="minorHAnsi"/>
        </w:rPr>
      </w:pPr>
      <w:r>
        <w:rPr>
          <w:rFonts w:cstheme="minorHAnsi"/>
        </w:rPr>
        <w:t xml:space="preserve">W razie zaistnienia istotnej zmiany okoliczności powodującej, że realizacja Przedmiotu Umowy nie leży w interesie publicznych, czego nie można było przewidzieć </w:t>
      </w:r>
      <w:r w:rsidR="00B82BA6">
        <w:rPr>
          <w:rFonts w:cstheme="minorHAnsi"/>
        </w:rPr>
        <w:t>w</w:t>
      </w:r>
      <w:r>
        <w:rPr>
          <w:rFonts w:cstheme="minorHAnsi"/>
        </w:rPr>
        <w:t xml:space="preserve"> chwili zawarcia umowy, Zamawiający może odstąpić od umowy niezwłocznie od powzięcia wiadomości o tych okolicznościach </w:t>
      </w:r>
    </w:p>
    <w:p w14:paraId="1FC80D59" w14:textId="2ABF5DF1" w:rsidR="00DF4231" w:rsidRPr="00BC6318" w:rsidRDefault="00D670F7">
      <w:pPr>
        <w:spacing w:after="0" w:line="240" w:lineRule="auto"/>
        <w:jc w:val="center"/>
        <w:rPr>
          <w:rFonts w:cstheme="minorHAnsi"/>
        </w:rPr>
      </w:pPr>
      <w:r w:rsidRPr="00BC6318">
        <w:rPr>
          <w:rFonts w:cstheme="minorHAnsi"/>
          <w:b/>
        </w:rPr>
        <w:t xml:space="preserve">§ </w:t>
      </w:r>
      <w:r w:rsidR="0049794D">
        <w:rPr>
          <w:rFonts w:cstheme="minorHAnsi"/>
          <w:b/>
        </w:rPr>
        <w:t>6</w:t>
      </w:r>
    </w:p>
    <w:p w14:paraId="58B4DE88" w14:textId="77777777" w:rsidR="00DF4231" w:rsidRPr="00BC6318" w:rsidRDefault="00D670F7" w:rsidP="00AC5761">
      <w:pPr>
        <w:pStyle w:val="Akapitzlist"/>
        <w:numPr>
          <w:ilvl w:val="0"/>
          <w:numId w:val="3"/>
        </w:numPr>
        <w:spacing w:after="0" w:line="240" w:lineRule="auto"/>
        <w:jc w:val="both"/>
        <w:rPr>
          <w:rFonts w:cstheme="minorHAnsi"/>
        </w:rPr>
      </w:pPr>
      <w:r w:rsidRPr="00BC6318">
        <w:rPr>
          <w:rFonts w:cstheme="minorHAnsi"/>
        </w:rPr>
        <w:t>Wszelkie oświadczenia Strony umowy składają na piśmie, pod rygorem nieważności, listem poleconym lub za potwierdzeniem ich złożenia.</w:t>
      </w:r>
    </w:p>
    <w:p w14:paraId="5E698982" w14:textId="236BE586" w:rsidR="00BB1318" w:rsidRDefault="00D670F7" w:rsidP="00AC5761">
      <w:pPr>
        <w:pStyle w:val="Akapitzlist"/>
        <w:numPr>
          <w:ilvl w:val="0"/>
          <w:numId w:val="3"/>
        </w:numPr>
        <w:spacing w:after="0" w:line="240" w:lineRule="auto"/>
        <w:jc w:val="both"/>
        <w:rPr>
          <w:rFonts w:cstheme="minorHAnsi"/>
        </w:rPr>
      </w:pPr>
      <w:r w:rsidRPr="00BC6318">
        <w:rPr>
          <w:rFonts w:cstheme="minorHAnsi"/>
        </w:rPr>
        <w:t>Wszelkie zmiany lub uzupełnienia niniejszej umowy mogą nastąpić za zgodą Stron w formie pisemnego aneksu pod rygorem nieważności.</w:t>
      </w:r>
    </w:p>
    <w:p w14:paraId="362BD656" w14:textId="77777777" w:rsidR="004D7B11" w:rsidRDefault="004D7B11" w:rsidP="005F459F">
      <w:pPr>
        <w:autoSpaceDE w:val="0"/>
        <w:spacing w:after="0"/>
        <w:jc w:val="center"/>
        <w:rPr>
          <w:rFonts w:ascii="Calibri" w:eastAsia="Calibri" w:hAnsi="Calibri" w:cs="Calibri"/>
          <w:b/>
        </w:rPr>
      </w:pPr>
    </w:p>
    <w:p w14:paraId="75D0A9AD" w14:textId="2F82560C" w:rsidR="00BB1318" w:rsidRPr="00C66BE2" w:rsidRDefault="00BB1318" w:rsidP="005F459F">
      <w:pPr>
        <w:autoSpaceDE w:val="0"/>
        <w:spacing w:after="0"/>
        <w:jc w:val="center"/>
        <w:rPr>
          <w:rFonts w:ascii="Calibri" w:eastAsia="Calibri" w:hAnsi="Calibri" w:cs="Calibri"/>
          <w:b/>
        </w:rPr>
      </w:pPr>
      <w:r w:rsidRPr="00C66BE2">
        <w:rPr>
          <w:rFonts w:ascii="Calibri" w:eastAsia="Calibri" w:hAnsi="Calibri" w:cs="Calibri"/>
          <w:b/>
        </w:rPr>
        <w:t xml:space="preserve">§ </w:t>
      </w:r>
      <w:r w:rsidR="0049794D">
        <w:rPr>
          <w:rFonts w:ascii="Calibri" w:eastAsia="Calibri" w:hAnsi="Calibri" w:cs="Calibri"/>
          <w:b/>
        </w:rPr>
        <w:t>7</w:t>
      </w:r>
    </w:p>
    <w:p w14:paraId="610A4310"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 xml:space="preserve">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w:t>
      </w:r>
      <w:r w:rsidRPr="00C66BE2">
        <w:rPr>
          <w:rFonts w:ascii="Calibri" w:hAnsi="Calibri" w:cs="Calibri"/>
          <w:lang w:val="x-none"/>
        </w:rPr>
        <w:lastRenderedPageBreak/>
        <w:t>rozporządzenie o ochronie danych, Dz. Urz. UE L 119, z 4 maja 2019 r., dalej: RODO) oraz wydanymi na jego podstawie krajowymi przepisami z zakresu ochrony danych osobowych.</w:t>
      </w:r>
    </w:p>
    <w:p w14:paraId="61BBA855"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7735B7D1"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Każda ze Stron oświadcza, że stosuje środki bezpieczeństwa, techniczne i organizacyjne, zapewniające bezpieczeństwo przetwarzanym danym osobowym, odpowiednie do stopnia ryzyka związanego z ich przetwarzaniem.</w:t>
      </w:r>
    </w:p>
    <w:p w14:paraId="62D9BF31"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568894CA"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Wykonawca zobowiązany jest poinformować swoich pracowników, współpracowników i reprezentantów o przetwarzaniu przez Zamawiającego danych osobowych, tj. przekazać zapisy Klauzuli Informacyjnej RODO, którą Zamawiający udostępnił Wykonawcy.</w:t>
      </w:r>
    </w:p>
    <w:p w14:paraId="50C0E8FE"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 xml:space="preserve">Wykonawca zapewnia przestrzeganie zasad przetwarzania i ochrony danych osobowych zgodnie z przepisami RODO oraz wydanymi na jego podstawie krajowymi przepisami z zakresu ochrony danych osobowych. </w:t>
      </w:r>
    </w:p>
    <w:p w14:paraId="13B7296C" w14:textId="77777777" w:rsidR="00BB1318" w:rsidRPr="00C66BE2" w:rsidRDefault="00BB1318" w:rsidP="00AC5761">
      <w:pPr>
        <w:numPr>
          <w:ilvl w:val="0"/>
          <w:numId w:val="6"/>
        </w:numPr>
        <w:suppressAutoHyphens/>
        <w:autoSpaceDE w:val="0"/>
        <w:autoSpaceDN w:val="0"/>
        <w:spacing w:line="240" w:lineRule="auto"/>
        <w:contextualSpacing/>
        <w:jc w:val="both"/>
        <w:rPr>
          <w:rFonts w:ascii="Calibri" w:hAnsi="Calibri" w:cs="Calibri"/>
          <w:lang w:val="x-none"/>
        </w:rPr>
      </w:pPr>
      <w:r w:rsidRPr="00C66BE2">
        <w:rPr>
          <w:rFonts w:ascii="Calibri" w:hAnsi="Calibri" w:cs="Calibri"/>
          <w:lang w:val="x-none"/>
        </w:rPr>
        <w:t xml:space="preserve">Wykonawca ponosi odpowiedzialność za przetwarzanie danych osobowych niezgodnie z treścią Umowy, RODO oraz wydanymi na jego podstawie krajowymi przepisami z zakresu ochrony danych osobowych. </w:t>
      </w:r>
    </w:p>
    <w:p w14:paraId="414AF79C" w14:textId="0EFCC164" w:rsidR="00DF4231" w:rsidRPr="00BC6318" w:rsidRDefault="00D251EC">
      <w:pPr>
        <w:spacing w:after="0" w:line="240" w:lineRule="auto"/>
        <w:jc w:val="center"/>
        <w:rPr>
          <w:rFonts w:cstheme="minorHAnsi"/>
        </w:rPr>
      </w:pPr>
      <w:r>
        <w:rPr>
          <w:rFonts w:cstheme="minorHAnsi"/>
          <w:b/>
        </w:rPr>
        <w:t>§ 8</w:t>
      </w:r>
    </w:p>
    <w:p w14:paraId="4EDBB41B" w14:textId="6A964597" w:rsidR="005F459F" w:rsidRPr="005F459F" w:rsidRDefault="005F459F" w:rsidP="00AC5761">
      <w:pPr>
        <w:pStyle w:val="Akapitzlist"/>
        <w:numPr>
          <w:ilvl w:val="0"/>
          <w:numId w:val="8"/>
        </w:numPr>
        <w:spacing w:after="0" w:line="240" w:lineRule="auto"/>
        <w:jc w:val="both"/>
        <w:rPr>
          <w:rFonts w:cstheme="minorHAnsi"/>
        </w:rPr>
      </w:pPr>
      <w:r w:rsidRPr="005F459F">
        <w:rPr>
          <w:rFonts w:cstheme="minorHAnsi"/>
        </w:rPr>
        <w:t>W sprawach nieuregulowanych niniejszą umową mają zastosowanie przepisy Kodeksu Cywilnego.</w:t>
      </w:r>
    </w:p>
    <w:p w14:paraId="75AA6E11" w14:textId="63E2E5B5" w:rsidR="003F3D6F" w:rsidRDefault="00D670F7" w:rsidP="00AC5761">
      <w:pPr>
        <w:pStyle w:val="Akapitzlist"/>
        <w:numPr>
          <w:ilvl w:val="0"/>
          <w:numId w:val="8"/>
        </w:numPr>
        <w:spacing w:after="0" w:line="240" w:lineRule="auto"/>
        <w:jc w:val="both"/>
        <w:rPr>
          <w:rFonts w:cstheme="minorHAnsi"/>
        </w:rPr>
      </w:pPr>
      <w:r w:rsidRPr="005F459F">
        <w:rPr>
          <w:rFonts w:cstheme="minorHAnsi"/>
        </w:rPr>
        <w:t>Sądem właściwym dla rozstrzygania sporów, które wynikają z realizacji niniejszej umowy będzie sąd właściwy dla siedziby Zamawiającego.</w:t>
      </w:r>
    </w:p>
    <w:p w14:paraId="51E0A78C" w14:textId="77777777" w:rsidR="00023508" w:rsidRPr="007C1EAF" w:rsidRDefault="00023508" w:rsidP="00023508">
      <w:pPr>
        <w:pStyle w:val="Akapitzlist"/>
        <w:spacing w:after="0" w:line="240" w:lineRule="auto"/>
        <w:ind w:left="360"/>
        <w:jc w:val="both"/>
        <w:rPr>
          <w:rFonts w:cstheme="minorHAnsi"/>
        </w:rPr>
      </w:pPr>
    </w:p>
    <w:p w14:paraId="3D5311CE" w14:textId="3E6ABD74" w:rsidR="00DF4231" w:rsidRPr="00BC6318" w:rsidRDefault="00D251EC">
      <w:pPr>
        <w:spacing w:after="0" w:line="240" w:lineRule="auto"/>
        <w:jc w:val="center"/>
        <w:rPr>
          <w:rFonts w:cstheme="minorHAnsi"/>
        </w:rPr>
      </w:pPr>
      <w:r>
        <w:rPr>
          <w:rFonts w:cstheme="minorHAnsi"/>
          <w:b/>
        </w:rPr>
        <w:t>§ 9</w:t>
      </w:r>
    </w:p>
    <w:p w14:paraId="389A97CE" w14:textId="77777777" w:rsidR="001F2568" w:rsidRDefault="001F2568" w:rsidP="00257F7C">
      <w:pPr>
        <w:pStyle w:val="Akapitzlist"/>
        <w:widowControl w:val="0"/>
        <w:numPr>
          <w:ilvl w:val="0"/>
          <w:numId w:val="5"/>
        </w:numPr>
        <w:tabs>
          <w:tab w:val="left" w:pos="462"/>
        </w:tabs>
        <w:autoSpaceDE w:val="0"/>
        <w:autoSpaceDN w:val="0"/>
        <w:spacing w:before="166" w:after="0" w:line="240" w:lineRule="auto"/>
        <w:ind w:right="116"/>
        <w:contextualSpacing w:val="0"/>
        <w:jc w:val="both"/>
        <w:rPr>
          <w:rFonts w:cstheme="minorHAnsi"/>
        </w:rPr>
      </w:pPr>
      <w:r w:rsidRPr="001F2568">
        <w:rPr>
          <w:rFonts w:cstheme="minorHAnsi"/>
        </w:rPr>
        <w:t>Umowę sporządzono w trzech jednobrzmiących egzemplarzach jeden egzemplarz dla Wykonaw</w:t>
      </w:r>
      <w:r w:rsidRPr="001F2568">
        <w:rPr>
          <w:rFonts w:cstheme="minorHAnsi"/>
          <w:spacing w:val="-6"/>
        </w:rPr>
        <w:t xml:space="preserve">cy, </w:t>
      </w:r>
      <w:r w:rsidRPr="001F2568">
        <w:rPr>
          <w:rFonts w:cstheme="minorHAnsi"/>
        </w:rPr>
        <w:t>dwa dla</w:t>
      </w:r>
      <w:r w:rsidRPr="001F2568">
        <w:rPr>
          <w:rFonts w:cstheme="minorHAnsi"/>
          <w:spacing w:val="-1"/>
        </w:rPr>
        <w:t xml:space="preserve"> </w:t>
      </w:r>
      <w:r w:rsidRPr="001F2568">
        <w:rPr>
          <w:rFonts w:cstheme="minorHAnsi"/>
        </w:rPr>
        <w:t>Zamawiającego.</w:t>
      </w:r>
    </w:p>
    <w:p w14:paraId="7A752046" w14:textId="1DBE800C" w:rsidR="001F2568" w:rsidRPr="001F2568" w:rsidRDefault="001F2568" w:rsidP="00C24BE3">
      <w:pPr>
        <w:pStyle w:val="Akapitzlist"/>
        <w:widowControl w:val="0"/>
        <w:numPr>
          <w:ilvl w:val="0"/>
          <w:numId w:val="5"/>
        </w:numPr>
        <w:tabs>
          <w:tab w:val="left" w:pos="462"/>
        </w:tabs>
        <w:autoSpaceDE w:val="0"/>
        <w:autoSpaceDN w:val="0"/>
        <w:spacing w:before="166" w:after="0" w:line="240" w:lineRule="auto"/>
        <w:ind w:right="116"/>
        <w:contextualSpacing w:val="0"/>
        <w:jc w:val="both"/>
        <w:rPr>
          <w:rFonts w:cstheme="minorHAnsi"/>
        </w:rPr>
      </w:pPr>
      <w:r w:rsidRPr="001F2568">
        <w:rPr>
          <w:rFonts w:ascii="Calibri" w:hAnsi="Calibri" w:cs="Calibri"/>
        </w:rPr>
        <w:t>W przypadku podpisania umowy w sposób elektroniczny, umowę sporządza się w 1 egzemplarzu (pliku PDF), który otrzymuje Wykonawca i Zamawiający.</w:t>
      </w:r>
    </w:p>
    <w:p w14:paraId="7A6426D8" w14:textId="77777777" w:rsidR="001F2568" w:rsidRPr="001F2568" w:rsidRDefault="001F2568" w:rsidP="00C24BE3">
      <w:pPr>
        <w:pStyle w:val="Akapitzlist"/>
        <w:widowControl w:val="0"/>
        <w:numPr>
          <w:ilvl w:val="0"/>
          <w:numId w:val="5"/>
        </w:numPr>
        <w:tabs>
          <w:tab w:val="left" w:pos="462"/>
        </w:tabs>
        <w:autoSpaceDE w:val="0"/>
        <w:autoSpaceDN w:val="0"/>
        <w:spacing w:before="166" w:after="0" w:line="240" w:lineRule="auto"/>
        <w:ind w:right="116"/>
        <w:contextualSpacing w:val="0"/>
        <w:jc w:val="both"/>
        <w:rPr>
          <w:rFonts w:cstheme="minorHAnsi"/>
        </w:rPr>
      </w:pPr>
      <w:r w:rsidRPr="001F2568">
        <w:rPr>
          <w:rFonts w:ascii="Calibri" w:hAnsi="Calibri" w:cs="Calibri"/>
        </w:rPr>
        <w:t>Za datę zawarcia umowy uznaje się datę jej podpisania przez ostatnią ze stron.</w:t>
      </w:r>
    </w:p>
    <w:p w14:paraId="1FD332E2" w14:textId="77777777" w:rsidR="00DF4231" w:rsidRPr="001F2568" w:rsidRDefault="00D670F7" w:rsidP="001F2568">
      <w:pPr>
        <w:pStyle w:val="Tekstpodstawowywcity"/>
        <w:numPr>
          <w:ilvl w:val="0"/>
          <w:numId w:val="5"/>
        </w:numPr>
        <w:spacing w:after="0"/>
        <w:jc w:val="both"/>
        <w:rPr>
          <w:rFonts w:asciiTheme="minorHAnsi" w:hAnsiTheme="minorHAnsi" w:cstheme="minorHAnsi"/>
          <w:sz w:val="22"/>
          <w:szCs w:val="22"/>
        </w:rPr>
      </w:pPr>
      <w:r w:rsidRPr="001F2568">
        <w:rPr>
          <w:rFonts w:asciiTheme="minorHAnsi" w:hAnsiTheme="minorHAnsi" w:cstheme="minorHAnsi"/>
          <w:sz w:val="22"/>
          <w:szCs w:val="22"/>
        </w:rPr>
        <w:t>Integralną część niniejszej umowy stanowią:</w:t>
      </w:r>
    </w:p>
    <w:p w14:paraId="0894D69A" w14:textId="0B8D0A81" w:rsidR="00DF4231" w:rsidRDefault="00D670F7" w:rsidP="00AC5761">
      <w:pPr>
        <w:numPr>
          <w:ilvl w:val="0"/>
          <w:numId w:val="4"/>
        </w:numPr>
        <w:tabs>
          <w:tab w:val="left" w:pos="360"/>
        </w:tabs>
        <w:suppressAutoHyphens/>
        <w:spacing w:after="0" w:line="240" w:lineRule="auto"/>
        <w:jc w:val="both"/>
        <w:rPr>
          <w:rFonts w:cstheme="minorHAnsi"/>
        </w:rPr>
      </w:pPr>
      <w:r w:rsidRPr="001F2568">
        <w:rPr>
          <w:rFonts w:cstheme="minorHAnsi"/>
        </w:rPr>
        <w:t>of</w:t>
      </w:r>
      <w:r w:rsidR="003423FD" w:rsidRPr="001F2568">
        <w:rPr>
          <w:rFonts w:cstheme="minorHAnsi"/>
        </w:rPr>
        <w:t>erta Wykonawcy – załącznik nr 1.</w:t>
      </w:r>
    </w:p>
    <w:p w14:paraId="44266B72" w14:textId="1959C885" w:rsidR="005023CB" w:rsidRDefault="005023CB" w:rsidP="00AC5761">
      <w:pPr>
        <w:numPr>
          <w:ilvl w:val="0"/>
          <w:numId w:val="4"/>
        </w:numPr>
        <w:tabs>
          <w:tab w:val="left" w:pos="360"/>
        </w:tabs>
        <w:suppressAutoHyphens/>
        <w:spacing w:after="0" w:line="240" w:lineRule="auto"/>
        <w:jc w:val="both"/>
        <w:rPr>
          <w:rFonts w:cstheme="minorHAnsi"/>
        </w:rPr>
      </w:pPr>
      <w:r>
        <w:rPr>
          <w:rFonts w:cstheme="minorHAnsi"/>
        </w:rPr>
        <w:t xml:space="preserve">Opis przedmiotu zamówienia – załącznik nr 2. </w:t>
      </w:r>
    </w:p>
    <w:p w14:paraId="3A4456F1" w14:textId="77777777" w:rsidR="00023508" w:rsidRPr="001F2568" w:rsidRDefault="00023508" w:rsidP="00023508">
      <w:pPr>
        <w:tabs>
          <w:tab w:val="left" w:pos="360"/>
        </w:tabs>
        <w:suppressAutoHyphens/>
        <w:spacing w:after="0" w:line="240" w:lineRule="auto"/>
        <w:ind w:left="714"/>
        <w:jc w:val="both"/>
        <w:rPr>
          <w:rFonts w:cstheme="minorHAnsi"/>
        </w:rPr>
      </w:pPr>
    </w:p>
    <w:p w14:paraId="50F98220" w14:textId="18660026" w:rsidR="00DF4231" w:rsidRPr="00BC6318" w:rsidRDefault="00D670F7">
      <w:pPr>
        <w:spacing w:after="0" w:line="240" w:lineRule="auto"/>
        <w:jc w:val="center"/>
        <w:rPr>
          <w:rFonts w:cstheme="minorHAnsi"/>
          <w:b/>
        </w:rPr>
      </w:pPr>
      <w:r w:rsidRPr="00BC6318">
        <w:rPr>
          <w:rFonts w:cstheme="minorHAnsi"/>
          <w:b/>
        </w:rPr>
        <w:t>ZAMAWIAJĄCY</w:t>
      </w:r>
      <w:r w:rsidRPr="00BC6318">
        <w:rPr>
          <w:rFonts w:cstheme="minorHAnsi"/>
          <w:b/>
        </w:rPr>
        <w:tab/>
      </w:r>
      <w:r w:rsidRPr="00BC6318">
        <w:rPr>
          <w:rFonts w:cstheme="minorHAnsi"/>
          <w:b/>
        </w:rPr>
        <w:tab/>
      </w:r>
      <w:r w:rsidRPr="00BC6318">
        <w:rPr>
          <w:rFonts w:cstheme="minorHAnsi"/>
          <w:b/>
        </w:rPr>
        <w:tab/>
      </w:r>
      <w:r w:rsidRPr="00BC6318">
        <w:rPr>
          <w:rFonts w:cstheme="minorHAnsi"/>
          <w:b/>
        </w:rPr>
        <w:tab/>
      </w:r>
      <w:r w:rsidRPr="00BC6318">
        <w:rPr>
          <w:rFonts w:cstheme="minorHAnsi"/>
          <w:b/>
        </w:rPr>
        <w:tab/>
      </w:r>
      <w:r w:rsidRPr="00BC6318">
        <w:rPr>
          <w:rFonts w:cstheme="minorHAnsi"/>
          <w:b/>
        </w:rPr>
        <w:tab/>
      </w:r>
      <w:r w:rsidRPr="00BC6318">
        <w:rPr>
          <w:rFonts w:cstheme="minorHAnsi"/>
          <w:b/>
        </w:rPr>
        <w:tab/>
      </w:r>
      <w:r w:rsidRPr="00BC6318">
        <w:rPr>
          <w:rFonts w:cstheme="minorHAnsi"/>
          <w:b/>
        </w:rPr>
        <w:tab/>
      </w:r>
      <w:r w:rsidR="00517FCF">
        <w:rPr>
          <w:rFonts w:cstheme="minorHAnsi"/>
          <w:b/>
        </w:rPr>
        <w:t>WYKONAWCA</w:t>
      </w:r>
    </w:p>
    <w:p w14:paraId="0F01D79A" w14:textId="2734087E" w:rsidR="00DF4231" w:rsidRPr="00BC6318" w:rsidRDefault="00DF4231">
      <w:pPr>
        <w:spacing w:after="0" w:line="240" w:lineRule="auto"/>
        <w:jc w:val="both"/>
        <w:rPr>
          <w:rFonts w:cstheme="minorHAnsi"/>
        </w:rPr>
      </w:pPr>
    </w:p>
    <w:p w14:paraId="7F762C3F" w14:textId="336B379D" w:rsidR="00D0186F" w:rsidRDefault="0026427A">
      <w:pPr>
        <w:spacing w:after="0" w:line="240" w:lineRule="auto"/>
        <w:jc w:val="both"/>
        <w:rPr>
          <w:rFonts w:cstheme="minorHAnsi"/>
          <w:sz w:val="18"/>
          <w:szCs w:val="18"/>
        </w:rPr>
      </w:pPr>
      <w:r>
        <w:rPr>
          <w:rFonts w:cstheme="minorHAnsi"/>
          <w:sz w:val="18"/>
          <w:szCs w:val="18"/>
        </w:rPr>
        <w:t>Dział 750 Rozdział 750</w:t>
      </w:r>
      <w:r w:rsidR="0011530E">
        <w:rPr>
          <w:rFonts w:cstheme="minorHAnsi"/>
          <w:sz w:val="18"/>
          <w:szCs w:val="18"/>
        </w:rPr>
        <w:t>95</w:t>
      </w:r>
      <w:r w:rsidR="007C1EAF" w:rsidRPr="007C1EAF">
        <w:rPr>
          <w:rFonts w:cstheme="minorHAnsi"/>
          <w:sz w:val="18"/>
          <w:szCs w:val="18"/>
        </w:rPr>
        <w:t xml:space="preserve"> §6059</w:t>
      </w:r>
    </w:p>
    <w:p w14:paraId="392E47E4" w14:textId="4ACA8220" w:rsidR="0026427A" w:rsidRDefault="0026427A">
      <w:pPr>
        <w:spacing w:after="0" w:line="240" w:lineRule="auto"/>
        <w:jc w:val="both"/>
        <w:rPr>
          <w:rFonts w:cstheme="minorHAnsi"/>
          <w:sz w:val="18"/>
          <w:szCs w:val="18"/>
        </w:rPr>
      </w:pPr>
      <w:r>
        <w:rPr>
          <w:rFonts w:cstheme="minorHAnsi"/>
          <w:sz w:val="18"/>
          <w:szCs w:val="18"/>
        </w:rPr>
        <w:tab/>
      </w:r>
      <w:r>
        <w:rPr>
          <w:rFonts w:cstheme="minorHAnsi"/>
          <w:sz w:val="18"/>
          <w:szCs w:val="18"/>
        </w:rPr>
        <w:tab/>
        <w:t xml:space="preserve">          §6057</w:t>
      </w:r>
    </w:p>
    <w:sectPr w:rsidR="0026427A" w:rsidSect="008F6526">
      <w:headerReference w:type="default" r:id="rId8"/>
      <w:footerReference w:type="default" r:id="rId9"/>
      <w:pgSz w:w="11906" w:h="16838"/>
      <w:pgMar w:top="1418" w:right="1418" w:bottom="1418" w:left="1418"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5119" w14:textId="77777777" w:rsidR="00E37688" w:rsidRDefault="00E37688">
      <w:pPr>
        <w:spacing w:after="0" w:line="240" w:lineRule="auto"/>
      </w:pPr>
      <w:r>
        <w:separator/>
      </w:r>
    </w:p>
  </w:endnote>
  <w:endnote w:type="continuationSeparator" w:id="0">
    <w:p w14:paraId="0A10A85B" w14:textId="77777777" w:rsidR="00E37688" w:rsidRDefault="00E3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A629" w14:textId="77777777" w:rsidR="008F6526" w:rsidRPr="00DB371A" w:rsidRDefault="008F6526" w:rsidP="008F6526">
    <w:pPr>
      <w:pStyle w:val="Stopka"/>
      <w:jc w:val="center"/>
      <w:rPr>
        <w:rFonts w:ascii="Tahoma" w:hAnsi="Tahoma" w:cs="Tahoma"/>
        <w:sz w:val="18"/>
      </w:rPr>
    </w:pPr>
    <w:r w:rsidRPr="00DB371A">
      <w:rPr>
        <w:rFonts w:ascii="Tahoma" w:hAnsi="Tahoma" w:cs="Tahoma"/>
        <w:sz w:val="18"/>
      </w:rPr>
      <w:t xml:space="preserve">Operacja pt. Wszystkie ścieżki prowadzą do lasku św. Jadwigi w Krainie Łęgów Odrzańskich współfinansowana ze środków </w:t>
    </w:r>
    <w:r>
      <w:rPr>
        <w:rFonts w:ascii="Tahoma" w:hAnsi="Tahoma" w:cs="Tahoma"/>
        <w:sz w:val="18"/>
      </w:rPr>
      <w:t>Unii Europejskiej w ramach działania 19 – Wsparcie dla rozwoju lokalnego w ramach inicjatywy LEADER Programu Rozwoju Obszarów Wiejskich na lata 2014-2020</w:t>
    </w:r>
  </w:p>
  <w:p w14:paraId="55899C33" w14:textId="2721EA5C" w:rsidR="00DF4231" w:rsidRPr="008F6526" w:rsidRDefault="00DF4231" w:rsidP="008F6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A2DB" w14:textId="77777777" w:rsidR="00E37688" w:rsidRDefault="00E37688">
      <w:pPr>
        <w:spacing w:after="0" w:line="240" w:lineRule="auto"/>
      </w:pPr>
      <w:r>
        <w:separator/>
      </w:r>
    </w:p>
  </w:footnote>
  <w:footnote w:type="continuationSeparator" w:id="0">
    <w:p w14:paraId="243FB970" w14:textId="77777777" w:rsidR="00E37688" w:rsidRDefault="00E3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3728" w14:textId="182851BC" w:rsidR="008F6526" w:rsidRPr="00DB0516" w:rsidRDefault="008F6526" w:rsidP="008F6526">
    <w:pPr>
      <w:pStyle w:val="Nagwek"/>
      <w:jc w:val="center"/>
    </w:pPr>
    <w:r>
      <w:rPr>
        <w:noProof/>
        <w:lang w:eastAsia="pl-PL"/>
      </w:rPr>
      <w:drawing>
        <wp:anchor distT="0" distB="0" distL="114300" distR="114300" simplePos="0" relativeHeight="251664384" behindDoc="1" locked="0" layoutInCell="1" allowOverlap="1" wp14:anchorId="4B5450E8" wp14:editId="410FD9EE">
          <wp:simplePos x="0" y="0"/>
          <wp:positionH relativeFrom="column">
            <wp:posOffset>6350</wp:posOffset>
          </wp:positionH>
          <wp:positionV relativeFrom="paragraph">
            <wp:posOffset>17145</wp:posOffset>
          </wp:positionV>
          <wp:extent cx="1022350" cy="687705"/>
          <wp:effectExtent l="0" t="0" r="6350" b="0"/>
          <wp:wrapNone/>
          <wp:docPr id="11" name="Obraz 1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1" locked="0" layoutInCell="1" allowOverlap="1" wp14:anchorId="7CB0B35D" wp14:editId="2C5D64D9">
          <wp:simplePos x="0" y="0"/>
          <wp:positionH relativeFrom="column">
            <wp:posOffset>4824730</wp:posOffset>
          </wp:positionH>
          <wp:positionV relativeFrom="paragraph">
            <wp:posOffset>-6350</wp:posOffset>
          </wp:positionV>
          <wp:extent cx="1161415" cy="758825"/>
          <wp:effectExtent l="0" t="0" r="635" b="3175"/>
          <wp:wrapNone/>
          <wp:docPr id="10" name="Obraz 10"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1" locked="0" layoutInCell="1" allowOverlap="1" wp14:anchorId="21DDE3E2" wp14:editId="30A4A580">
          <wp:simplePos x="0" y="0"/>
          <wp:positionH relativeFrom="column">
            <wp:posOffset>3978275</wp:posOffset>
          </wp:positionH>
          <wp:positionV relativeFrom="paragraph">
            <wp:posOffset>4445</wp:posOffset>
          </wp:positionV>
          <wp:extent cx="790575" cy="790575"/>
          <wp:effectExtent l="0" t="0" r="9525" b="9525"/>
          <wp:wrapNone/>
          <wp:docPr id="4" name="Obraz 4" descr="lg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d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516">
      <w:rPr>
        <w:noProof/>
        <w:lang w:eastAsia="pl-PL"/>
      </w:rPr>
      <w:drawing>
        <wp:anchor distT="0" distB="0" distL="114300" distR="114300" simplePos="0" relativeHeight="251659264" behindDoc="1" locked="0" layoutInCell="1" allowOverlap="1" wp14:anchorId="587C1A8F" wp14:editId="2511EF82">
          <wp:simplePos x="0" y="0"/>
          <wp:positionH relativeFrom="column">
            <wp:posOffset>3083560</wp:posOffset>
          </wp:positionH>
          <wp:positionV relativeFrom="paragraph">
            <wp:posOffset>48895</wp:posOffset>
          </wp:positionV>
          <wp:extent cx="655320" cy="641985"/>
          <wp:effectExtent l="0" t="0" r="0" b="571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641985"/>
                  </a:xfrm>
                  <a:prstGeom prst="rect">
                    <a:avLst/>
                  </a:prstGeom>
                  <a:noFill/>
                </pic:spPr>
              </pic:pic>
            </a:graphicData>
          </a:graphic>
          <wp14:sizeRelH relativeFrom="margin">
            <wp14:pctWidth>0</wp14:pctWidth>
          </wp14:sizeRelH>
          <wp14:sizeRelV relativeFrom="margin">
            <wp14:pctHeight>0</wp14:pctHeight>
          </wp14:sizeRelV>
        </wp:anchor>
      </w:drawing>
    </w:r>
    <w:r w:rsidRPr="00DB0516">
      <w:rPr>
        <w:noProof/>
        <w:lang w:eastAsia="pl-PL"/>
      </w:rPr>
      <w:drawing>
        <wp:anchor distT="0" distB="0" distL="114300" distR="114300" simplePos="0" relativeHeight="251660288" behindDoc="1" locked="0" layoutInCell="1" allowOverlap="1" wp14:anchorId="2C13C867" wp14:editId="70D977CD">
          <wp:simplePos x="0" y="0"/>
          <wp:positionH relativeFrom="margin">
            <wp:posOffset>1127760</wp:posOffset>
          </wp:positionH>
          <wp:positionV relativeFrom="paragraph">
            <wp:posOffset>-19050</wp:posOffset>
          </wp:positionV>
          <wp:extent cx="1962150" cy="742950"/>
          <wp:effectExtent l="0" t="0" r="0" b="0"/>
          <wp:wrapTight wrapText="bothSides">
            <wp:wrapPolygon edited="0">
              <wp:start x="0" y="0"/>
              <wp:lineTo x="0" y="21046"/>
              <wp:lineTo x="21390" y="21046"/>
              <wp:lineTo x="21390" y="0"/>
              <wp:lineTo x="0" y="0"/>
            </wp:wrapPolygon>
          </wp:wrapTight>
          <wp:docPr id="2" name="Obraz 2" descr="logo_UM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UMW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742950"/>
                  </a:xfrm>
                  <a:prstGeom prst="rect">
                    <a:avLst/>
                  </a:prstGeom>
                  <a:noFill/>
                </pic:spPr>
              </pic:pic>
            </a:graphicData>
          </a:graphic>
          <wp14:sizeRelH relativeFrom="page">
            <wp14:pctWidth>0</wp14:pctWidth>
          </wp14:sizeRelH>
          <wp14:sizeRelV relativeFrom="page">
            <wp14:pctHeight>0</wp14:pctHeight>
          </wp14:sizeRelV>
        </wp:anchor>
      </w:drawing>
    </w:r>
    <w:r w:rsidRPr="00DB0516">
      <w:rPr>
        <w:noProof/>
        <w:lang w:eastAsia="pl-PL"/>
      </w:rPr>
      <w:drawing>
        <wp:anchor distT="0" distB="0" distL="114300" distR="114300" simplePos="0" relativeHeight="251661312" behindDoc="1" locked="0" layoutInCell="1" allowOverlap="1" wp14:anchorId="0DFBD2D7" wp14:editId="493CAD69">
          <wp:simplePos x="0" y="0"/>
          <wp:positionH relativeFrom="margin">
            <wp:align>left</wp:align>
          </wp:positionH>
          <wp:positionV relativeFrom="paragraph">
            <wp:posOffset>4445</wp:posOffset>
          </wp:positionV>
          <wp:extent cx="1028700" cy="686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686435"/>
                  </a:xfrm>
                  <a:prstGeom prst="rect">
                    <a:avLst/>
                  </a:prstGeom>
                  <a:noFill/>
                </pic:spPr>
              </pic:pic>
            </a:graphicData>
          </a:graphic>
          <wp14:sizeRelH relativeFrom="margin">
            <wp14:pctWidth>0</wp14:pctWidth>
          </wp14:sizeRelH>
          <wp14:sizeRelV relativeFrom="margin">
            <wp14:pctHeight>0</wp14:pctHeight>
          </wp14:sizeRelV>
        </wp:anchor>
      </w:drawing>
    </w:r>
  </w:p>
  <w:p w14:paraId="07AABD2B" w14:textId="77777777" w:rsidR="008F6526" w:rsidRDefault="008F6526" w:rsidP="008F6526">
    <w:pPr>
      <w:pStyle w:val="Nagwek"/>
      <w:rPr>
        <w:szCs w:val="20"/>
      </w:rPr>
    </w:pPr>
  </w:p>
  <w:p w14:paraId="3C27C8A1" w14:textId="77777777" w:rsidR="008F6526" w:rsidRPr="005A19CF" w:rsidRDefault="008F6526" w:rsidP="008F6526">
    <w:pPr>
      <w:pStyle w:val="Nagwek"/>
      <w:jc w:val="center"/>
      <w:rPr>
        <w:rFonts w:ascii="Tahoma" w:hAnsi="Tahoma" w:cs="Tahoma"/>
        <w:szCs w:val="20"/>
      </w:rPr>
    </w:pPr>
  </w:p>
  <w:p w14:paraId="7393D88C" w14:textId="77777777" w:rsidR="008F6526" w:rsidRDefault="008F6526" w:rsidP="008F6526">
    <w:pPr>
      <w:pStyle w:val="Nagwek"/>
      <w:jc w:val="center"/>
      <w:rPr>
        <w:rFonts w:ascii="Tahoma" w:hAnsi="Tahoma" w:cs="Tahoma"/>
        <w:sz w:val="18"/>
      </w:rPr>
    </w:pPr>
  </w:p>
  <w:p w14:paraId="09E76B6C" w14:textId="77777777" w:rsidR="008F6526" w:rsidRDefault="008F6526" w:rsidP="008F6526">
    <w:pPr>
      <w:pStyle w:val="Nagwek"/>
      <w:jc w:val="center"/>
      <w:rPr>
        <w:rFonts w:ascii="Tahoma" w:hAnsi="Tahoma" w:cs="Tahoma"/>
        <w:sz w:val="18"/>
      </w:rPr>
    </w:pPr>
  </w:p>
  <w:p w14:paraId="0E10CBC1" w14:textId="77777777" w:rsidR="008F6526" w:rsidRDefault="008F6526" w:rsidP="008F6526">
    <w:pPr>
      <w:pStyle w:val="Nagwek"/>
      <w:jc w:val="center"/>
      <w:rPr>
        <w:rFonts w:ascii="Tahoma" w:hAnsi="Tahoma" w:cs="Tahoma"/>
        <w:sz w:val="18"/>
      </w:rPr>
    </w:pPr>
  </w:p>
  <w:p w14:paraId="5D489031" w14:textId="77777777" w:rsidR="008F6526" w:rsidRPr="005A19CF" w:rsidRDefault="008F6526" w:rsidP="008F6526">
    <w:pPr>
      <w:pStyle w:val="Nagwek"/>
      <w:jc w:val="center"/>
      <w:rPr>
        <w:rFonts w:ascii="Calibri" w:hAnsi="Calibri" w:cs="Times New Roman"/>
        <w:sz w:val="18"/>
      </w:rPr>
    </w:pPr>
    <w:r w:rsidRPr="005A19CF">
      <w:rPr>
        <w:rFonts w:ascii="Tahoma" w:hAnsi="Tahoma" w:cs="Tahoma"/>
        <w:sz w:val="18"/>
      </w:rPr>
      <w:t>Europejski Fundusz Rolny na rzecz Rozwoju Obszarów Wiejskich: Europa</w:t>
    </w:r>
    <w:r>
      <w:rPr>
        <w:rFonts w:ascii="Tahoma" w:hAnsi="Tahoma" w:cs="Tahoma"/>
        <w:sz w:val="18"/>
      </w:rPr>
      <w:t xml:space="preserve"> inwestująca w obszary wiejskie</w:t>
    </w:r>
  </w:p>
  <w:p w14:paraId="0B8FB07D" w14:textId="018D353B" w:rsidR="00C20E21" w:rsidRPr="00C20E21" w:rsidRDefault="00C20E21" w:rsidP="008F6526">
    <w:pPr>
      <w:pBdr>
        <w:bottom w:val="single" w:sz="4" w:space="0" w:color="auto"/>
      </w:pBdr>
      <w:tabs>
        <w:tab w:val="center" w:pos="4536"/>
        <w:tab w:val="right" w:pos="9072"/>
      </w:tabs>
      <w:spacing w:after="0" w:line="240" w:lineRule="auto"/>
      <w:jc w:val="center"/>
      <w:rPr>
        <w:rFonts w:ascii="Calibri" w:eastAsia="Calibri" w:hAnsi="Calibri" w:cs="Times New Roman"/>
        <w:color w:val="auto"/>
        <w:sz w:val="16"/>
        <w:szCs w:val="16"/>
      </w:rPr>
    </w:pPr>
  </w:p>
  <w:p w14:paraId="10E3ECD3" w14:textId="77777777" w:rsidR="008F5A70" w:rsidRDefault="008F5A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335"/>
    <w:multiLevelType w:val="multilevel"/>
    <w:tmpl w:val="8EBA0B6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4285A"/>
    <w:multiLevelType w:val="multilevel"/>
    <w:tmpl w:val="6DC81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86FB7"/>
    <w:multiLevelType w:val="hybridMultilevel"/>
    <w:tmpl w:val="EA4AB556"/>
    <w:lvl w:ilvl="0" w:tplc="428678B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8431A44"/>
    <w:multiLevelType w:val="hybridMultilevel"/>
    <w:tmpl w:val="A1445D18"/>
    <w:lvl w:ilvl="0" w:tplc="428678B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9E1398A"/>
    <w:multiLevelType w:val="hybridMultilevel"/>
    <w:tmpl w:val="2F60EA6C"/>
    <w:name w:val="WW8Num2723"/>
    <w:lvl w:ilvl="0" w:tplc="F1BEC67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5348C0"/>
    <w:multiLevelType w:val="multilevel"/>
    <w:tmpl w:val="86D29C1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2659E5"/>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C965A07"/>
    <w:multiLevelType w:val="multilevel"/>
    <w:tmpl w:val="0C3A76F2"/>
    <w:name w:val="WW8Num272"/>
    <w:lvl w:ilvl="0">
      <w:start w:val="9"/>
      <w:numFmt w:val="decimal"/>
      <w:lvlText w:val="%1."/>
      <w:lvlJc w:val="left"/>
      <w:pPr>
        <w:tabs>
          <w:tab w:val="num" w:pos="0"/>
        </w:tabs>
        <w:ind w:left="360" w:hanging="360"/>
      </w:pPr>
      <w:rPr>
        <w:rFonts w:ascii="Calibri" w:eastAsiaTheme="minorHAnsi" w:hAnsi="Calibri" w:cs="Calibri" w:hint="default"/>
        <w:b w:val="0"/>
        <w:bCs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8" w15:restartNumberingAfterBreak="0">
    <w:nsid w:val="4F287A75"/>
    <w:multiLevelType w:val="multilevel"/>
    <w:tmpl w:val="99F834DE"/>
    <w:name w:val="WW8Num2722"/>
    <w:lvl w:ilvl="0">
      <w:start w:val="9"/>
      <w:numFmt w:val="decimal"/>
      <w:lvlText w:val="%1."/>
      <w:lvlJc w:val="left"/>
      <w:pPr>
        <w:tabs>
          <w:tab w:val="num" w:pos="0"/>
        </w:tabs>
        <w:ind w:left="360" w:hanging="360"/>
      </w:pPr>
      <w:rPr>
        <w:rFonts w:ascii="Calibri" w:eastAsiaTheme="minorHAnsi" w:hAnsi="Calibri" w:cs="Calibri" w:hint="default"/>
        <w:b w:val="0"/>
        <w:bCs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9" w15:restartNumberingAfterBreak="0">
    <w:nsid w:val="529E4396"/>
    <w:multiLevelType w:val="multilevel"/>
    <w:tmpl w:val="CC52E8E4"/>
    <w:lvl w:ilvl="0">
      <w:start w:val="2"/>
      <w:numFmt w:val="decimal"/>
      <w:lvlText w:val="%1."/>
      <w:lvlJc w:val="left"/>
      <w:pPr>
        <w:tabs>
          <w:tab w:val="num" w:pos="360"/>
        </w:tabs>
        <w:ind w:left="360" w:hanging="360"/>
      </w:pPr>
      <w:rPr>
        <w:rFonts w:hint="default"/>
        <w:b w:val="0"/>
        <w:color w:val="00000A"/>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678C3C6A"/>
    <w:multiLevelType w:val="multilevel"/>
    <w:tmpl w:val="8EBA0B6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9D13CFE"/>
    <w:multiLevelType w:val="hybridMultilevel"/>
    <w:tmpl w:val="5CB62024"/>
    <w:lvl w:ilvl="0" w:tplc="8522DAE2">
      <w:start w:val="1"/>
      <w:numFmt w:val="decimal"/>
      <w:lvlText w:val="%1."/>
      <w:lvlJc w:val="left"/>
      <w:pPr>
        <w:ind w:left="106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7F253D"/>
    <w:multiLevelType w:val="multilevel"/>
    <w:tmpl w:val="89088B78"/>
    <w:lvl w:ilvl="0">
      <w:start w:val="1"/>
      <w:numFmt w:val="decimal"/>
      <w:lvlText w:val="%1."/>
      <w:lvlJc w:val="left"/>
      <w:pPr>
        <w:ind w:left="360" w:hanging="360"/>
      </w:pPr>
      <w:rPr>
        <w:rFonts w:ascii="Calibri" w:hAnsi="Calibri"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6F0F6580"/>
    <w:multiLevelType w:val="multilevel"/>
    <w:tmpl w:val="671AA91E"/>
    <w:lvl w:ilvl="0">
      <w:start w:val="1"/>
      <w:numFmt w:val="decimal"/>
      <w:lvlText w:val="%1."/>
      <w:lvlJc w:val="left"/>
      <w:pPr>
        <w:ind w:left="462" w:hanging="360"/>
      </w:pPr>
      <w:rPr>
        <w:rFonts w:asciiTheme="minorHAnsi" w:eastAsia="Times New Roman" w:hAnsiTheme="minorHAnsi" w:cstheme="minorHAns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14" w15:restartNumberingAfterBreak="0">
    <w:nsid w:val="7214439A"/>
    <w:multiLevelType w:val="multilevel"/>
    <w:tmpl w:val="43C8ACBA"/>
    <w:lvl w:ilvl="0">
      <w:start w:val="1"/>
      <w:numFmt w:val="decimal"/>
      <w:lvlText w:val="%1)"/>
      <w:lvlJc w:val="left"/>
      <w:pPr>
        <w:ind w:left="714" w:hanging="35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40F3BC3"/>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92C7191"/>
    <w:multiLevelType w:val="multilevel"/>
    <w:tmpl w:val="2C622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31479750">
    <w:abstractNumId w:val="1"/>
  </w:num>
  <w:num w:numId="2" w16cid:durableId="77026507">
    <w:abstractNumId w:val="5"/>
  </w:num>
  <w:num w:numId="3" w16cid:durableId="90591525">
    <w:abstractNumId w:val="16"/>
  </w:num>
  <w:num w:numId="4" w16cid:durableId="1056703780">
    <w:abstractNumId w:val="14"/>
  </w:num>
  <w:num w:numId="5" w16cid:durableId="1617978250">
    <w:abstractNumId w:val="12"/>
  </w:num>
  <w:num w:numId="6" w16cid:durableId="68042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5559445">
    <w:abstractNumId w:val="9"/>
  </w:num>
  <w:num w:numId="8" w16cid:durableId="104275513">
    <w:abstractNumId w:val="15"/>
  </w:num>
  <w:num w:numId="9" w16cid:durableId="2002661058">
    <w:abstractNumId w:val="2"/>
  </w:num>
  <w:num w:numId="10" w16cid:durableId="106318997">
    <w:abstractNumId w:val="10"/>
  </w:num>
  <w:num w:numId="11" w16cid:durableId="56707643">
    <w:abstractNumId w:val="0"/>
  </w:num>
  <w:num w:numId="12" w16cid:durableId="88896448">
    <w:abstractNumId w:val="3"/>
  </w:num>
  <w:num w:numId="13" w16cid:durableId="696271573">
    <w:abstractNumId w:val="11"/>
  </w:num>
  <w:num w:numId="14" w16cid:durableId="123609165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31"/>
    <w:rsid w:val="00012DB1"/>
    <w:rsid w:val="00023508"/>
    <w:rsid w:val="00027C90"/>
    <w:rsid w:val="00033CB7"/>
    <w:rsid w:val="00042984"/>
    <w:rsid w:val="00076C4F"/>
    <w:rsid w:val="0008059C"/>
    <w:rsid w:val="000872B5"/>
    <w:rsid w:val="000A0D6C"/>
    <w:rsid w:val="0011530E"/>
    <w:rsid w:val="00143F47"/>
    <w:rsid w:val="001760EE"/>
    <w:rsid w:val="001932A8"/>
    <w:rsid w:val="00197218"/>
    <w:rsid w:val="001A5C1D"/>
    <w:rsid w:val="001B2565"/>
    <w:rsid w:val="001B308B"/>
    <w:rsid w:val="001B3964"/>
    <w:rsid w:val="001B7789"/>
    <w:rsid w:val="001C3EBC"/>
    <w:rsid w:val="001D43DC"/>
    <w:rsid w:val="001D6483"/>
    <w:rsid w:val="001E1875"/>
    <w:rsid w:val="001F2568"/>
    <w:rsid w:val="00215A80"/>
    <w:rsid w:val="002161FF"/>
    <w:rsid w:val="002319D8"/>
    <w:rsid w:val="002336BB"/>
    <w:rsid w:val="0024000C"/>
    <w:rsid w:val="0026427A"/>
    <w:rsid w:val="00273C9C"/>
    <w:rsid w:val="00291DBC"/>
    <w:rsid w:val="002C1904"/>
    <w:rsid w:val="002F1A70"/>
    <w:rsid w:val="003423FD"/>
    <w:rsid w:val="00371E7B"/>
    <w:rsid w:val="0037778B"/>
    <w:rsid w:val="003A5A42"/>
    <w:rsid w:val="003D0763"/>
    <w:rsid w:val="003E21C7"/>
    <w:rsid w:val="003F3D6F"/>
    <w:rsid w:val="00407A36"/>
    <w:rsid w:val="00413552"/>
    <w:rsid w:val="00455A13"/>
    <w:rsid w:val="00493157"/>
    <w:rsid w:val="0049794D"/>
    <w:rsid w:val="004A0325"/>
    <w:rsid w:val="004D3D9E"/>
    <w:rsid w:val="004D7B11"/>
    <w:rsid w:val="004F54E3"/>
    <w:rsid w:val="005023CB"/>
    <w:rsid w:val="00503747"/>
    <w:rsid w:val="0050571D"/>
    <w:rsid w:val="00517FCF"/>
    <w:rsid w:val="0052322B"/>
    <w:rsid w:val="00541C68"/>
    <w:rsid w:val="00566005"/>
    <w:rsid w:val="00567419"/>
    <w:rsid w:val="0058730B"/>
    <w:rsid w:val="005C054F"/>
    <w:rsid w:val="005F459F"/>
    <w:rsid w:val="00611597"/>
    <w:rsid w:val="00611A12"/>
    <w:rsid w:val="0062379F"/>
    <w:rsid w:val="0067649E"/>
    <w:rsid w:val="00682ED8"/>
    <w:rsid w:val="00696663"/>
    <w:rsid w:val="006D40AD"/>
    <w:rsid w:val="006D6E25"/>
    <w:rsid w:val="006E0ED8"/>
    <w:rsid w:val="006F2B17"/>
    <w:rsid w:val="00746EE8"/>
    <w:rsid w:val="00752377"/>
    <w:rsid w:val="00757B33"/>
    <w:rsid w:val="007625AD"/>
    <w:rsid w:val="0079768E"/>
    <w:rsid w:val="007B1CC7"/>
    <w:rsid w:val="007C1EAF"/>
    <w:rsid w:val="007D108C"/>
    <w:rsid w:val="007F5EDE"/>
    <w:rsid w:val="007F7B18"/>
    <w:rsid w:val="00804D78"/>
    <w:rsid w:val="00851B80"/>
    <w:rsid w:val="00863D12"/>
    <w:rsid w:val="008C7301"/>
    <w:rsid w:val="008F5A70"/>
    <w:rsid w:val="008F6526"/>
    <w:rsid w:val="00907F1C"/>
    <w:rsid w:val="00910E69"/>
    <w:rsid w:val="00920004"/>
    <w:rsid w:val="00932F9C"/>
    <w:rsid w:val="00962D9E"/>
    <w:rsid w:val="00993B82"/>
    <w:rsid w:val="00993CA4"/>
    <w:rsid w:val="00994165"/>
    <w:rsid w:val="0099528E"/>
    <w:rsid w:val="009A6C62"/>
    <w:rsid w:val="009C02CA"/>
    <w:rsid w:val="009D174C"/>
    <w:rsid w:val="009F0DB0"/>
    <w:rsid w:val="00A101C8"/>
    <w:rsid w:val="00A5537B"/>
    <w:rsid w:val="00A704B0"/>
    <w:rsid w:val="00A713F9"/>
    <w:rsid w:val="00A9446B"/>
    <w:rsid w:val="00AB40CF"/>
    <w:rsid w:val="00AC5761"/>
    <w:rsid w:val="00AD28D0"/>
    <w:rsid w:val="00B212EE"/>
    <w:rsid w:val="00B402ED"/>
    <w:rsid w:val="00B82BA6"/>
    <w:rsid w:val="00BB1318"/>
    <w:rsid w:val="00BC6318"/>
    <w:rsid w:val="00BD7124"/>
    <w:rsid w:val="00BE534D"/>
    <w:rsid w:val="00C0682E"/>
    <w:rsid w:val="00C16477"/>
    <w:rsid w:val="00C20875"/>
    <w:rsid w:val="00C20E21"/>
    <w:rsid w:val="00C24BE3"/>
    <w:rsid w:val="00C26CD0"/>
    <w:rsid w:val="00C41E4F"/>
    <w:rsid w:val="00C70F42"/>
    <w:rsid w:val="00C808BA"/>
    <w:rsid w:val="00C83B61"/>
    <w:rsid w:val="00CA0628"/>
    <w:rsid w:val="00CB03C8"/>
    <w:rsid w:val="00CC3DD1"/>
    <w:rsid w:val="00CD19DD"/>
    <w:rsid w:val="00D0186F"/>
    <w:rsid w:val="00D07A44"/>
    <w:rsid w:val="00D251EC"/>
    <w:rsid w:val="00D3034A"/>
    <w:rsid w:val="00D3205D"/>
    <w:rsid w:val="00D57A17"/>
    <w:rsid w:val="00D64741"/>
    <w:rsid w:val="00D670F7"/>
    <w:rsid w:val="00D676C5"/>
    <w:rsid w:val="00D67EBA"/>
    <w:rsid w:val="00DA0565"/>
    <w:rsid w:val="00DA1D26"/>
    <w:rsid w:val="00DA3AAC"/>
    <w:rsid w:val="00DF4231"/>
    <w:rsid w:val="00E1265D"/>
    <w:rsid w:val="00E37688"/>
    <w:rsid w:val="00E418D6"/>
    <w:rsid w:val="00E524D6"/>
    <w:rsid w:val="00E6165B"/>
    <w:rsid w:val="00E66814"/>
    <w:rsid w:val="00E75736"/>
    <w:rsid w:val="00E82FA1"/>
    <w:rsid w:val="00E845B3"/>
    <w:rsid w:val="00E91ABD"/>
    <w:rsid w:val="00E91D6C"/>
    <w:rsid w:val="00ED1332"/>
    <w:rsid w:val="00F15E78"/>
    <w:rsid w:val="00F20E19"/>
    <w:rsid w:val="00F336F1"/>
    <w:rsid w:val="00F53B78"/>
    <w:rsid w:val="00F90B92"/>
    <w:rsid w:val="00FB24A5"/>
    <w:rsid w:val="00FD1FF8"/>
    <w:rsid w:val="00FE192D"/>
    <w:rsid w:val="00FE58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9390A"/>
  <w15:docId w15:val="{951AFB15-0638-4B60-943B-9D3F6F0C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4E3"/>
    <w:pPr>
      <w:spacing w:after="200" w:line="276" w:lineRule="auto"/>
    </w:pPr>
    <w:rPr>
      <w:color w:val="00000A"/>
      <w:sz w:val="22"/>
    </w:rPr>
  </w:style>
  <w:style w:type="paragraph" w:styleId="Nagwek2">
    <w:name w:val="heading 2"/>
    <w:basedOn w:val="Normalny"/>
    <w:link w:val="Nagwek2Znak"/>
    <w:uiPriority w:val="9"/>
    <w:qFormat/>
    <w:rsid w:val="004E3CAC"/>
    <w:pPr>
      <w:spacing w:after="0" w:line="240" w:lineRule="auto"/>
      <w:outlineLvl w:val="1"/>
    </w:pPr>
    <w:rPr>
      <w:rFonts w:ascii="Georgia" w:eastAsia="Times New Roman" w:hAnsi="Georgia" w:cs="Times New Roman"/>
      <w:b/>
      <w:bCs/>
      <w:sz w:val="23"/>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40C5"/>
  </w:style>
  <w:style w:type="character" w:customStyle="1" w:styleId="StopkaZnak">
    <w:name w:val="Stopka Znak"/>
    <w:basedOn w:val="Domylnaczcionkaakapitu"/>
    <w:link w:val="Stopka"/>
    <w:uiPriority w:val="99"/>
    <w:qFormat/>
    <w:rsid w:val="00DB40C5"/>
  </w:style>
  <w:style w:type="character" w:customStyle="1" w:styleId="TekstdymkaZnak">
    <w:name w:val="Tekst dymka Znak"/>
    <w:basedOn w:val="Domylnaczcionkaakapitu"/>
    <w:link w:val="Tekstdymka"/>
    <w:uiPriority w:val="99"/>
    <w:semiHidden/>
    <w:qFormat/>
    <w:rsid w:val="00DB40C5"/>
    <w:rPr>
      <w:rFonts w:ascii="Tahoma" w:hAnsi="Tahoma" w:cs="Tahoma"/>
      <w:sz w:val="16"/>
      <w:szCs w:val="16"/>
    </w:rPr>
  </w:style>
  <w:style w:type="character" w:customStyle="1" w:styleId="czeinternetowe">
    <w:name w:val="Łącze internetowe"/>
    <w:basedOn w:val="Domylnaczcionkaakapitu"/>
    <w:uiPriority w:val="99"/>
    <w:unhideWhenUsed/>
    <w:rsid w:val="007F564F"/>
    <w:rPr>
      <w:color w:val="0000FF" w:themeColor="hyperlink"/>
      <w:u w:val="single"/>
    </w:rPr>
  </w:style>
  <w:style w:type="character" w:customStyle="1" w:styleId="sksiazki">
    <w:name w:val="sksiazki"/>
    <w:basedOn w:val="Domylnaczcionkaakapitu"/>
    <w:qFormat/>
    <w:rsid w:val="004E3CAC"/>
    <w:rPr>
      <w:color w:val="000000"/>
      <w:sz w:val="18"/>
      <w:szCs w:val="18"/>
    </w:rPr>
  </w:style>
  <w:style w:type="character" w:customStyle="1" w:styleId="Nagwek2Znak">
    <w:name w:val="Nagłówek 2 Znak"/>
    <w:basedOn w:val="Domylnaczcionkaakapitu"/>
    <w:link w:val="Nagwek2"/>
    <w:uiPriority w:val="9"/>
    <w:qFormat/>
    <w:rsid w:val="004E3CAC"/>
    <w:rPr>
      <w:rFonts w:ascii="Georgia" w:eastAsia="Times New Roman" w:hAnsi="Georgia" w:cs="Times New Roman"/>
      <w:b/>
      <w:bCs/>
      <w:sz w:val="23"/>
      <w:szCs w:val="23"/>
      <w:lang w:eastAsia="pl-PL"/>
    </w:rPr>
  </w:style>
  <w:style w:type="character" w:styleId="Pogrubienie">
    <w:name w:val="Strong"/>
    <w:basedOn w:val="Domylnaczcionkaakapitu"/>
    <w:uiPriority w:val="22"/>
    <w:qFormat/>
    <w:rsid w:val="00DA3F72"/>
    <w:rPr>
      <w:b/>
      <w:bCs/>
    </w:rPr>
  </w:style>
  <w:style w:type="character" w:customStyle="1" w:styleId="Tekstpodstawowy3Znak">
    <w:name w:val="Tekst podstawowy 3 Znak"/>
    <w:basedOn w:val="Domylnaczcionkaakapitu"/>
    <w:link w:val="Tekstpodstawowy3"/>
    <w:uiPriority w:val="99"/>
    <w:qFormat/>
    <w:rsid w:val="0046777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696D9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sid w:val="00696D9D"/>
    <w:rPr>
      <w:rFonts w:ascii="Times New Roman" w:eastAsia="Times New Roman" w:hAnsi="Times New Roman" w:cs="Times New Roman"/>
      <w:sz w:val="24"/>
      <w:szCs w:val="24"/>
      <w:lang w:eastAsia="pl-PL"/>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rFonts w:cs="Times New Roman"/>
      <w:b w:val="0"/>
      <w:color w:val="00000A"/>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b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sz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Times New Roman"/>
      <w:b w:val="0"/>
      <w:color w:val="00000A"/>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b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Times New Roman"/>
      <w:b w:val="0"/>
      <w:color w:val="00000A"/>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b w:val="0"/>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Calibri" w:hAnsi="Calibri"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Times New Roman"/>
      <w:b w:val="0"/>
      <w:color w:val="00000A"/>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Calibri" w:hAnsi="Calibri"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paragraph" w:styleId="Nagwek">
    <w:name w:val="header"/>
    <w:basedOn w:val="Normalny"/>
    <w:next w:val="Tekstpodstawowy"/>
    <w:link w:val="NagwekZnak"/>
    <w:uiPriority w:val="99"/>
    <w:unhideWhenUsed/>
    <w:rsid w:val="00DB40C5"/>
    <w:pPr>
      <w:tabs>
        <w:tab w:val="center" w:pos="4536"/>
        <w:tab w:val="right" w:pos="9072"/>
      </w:tabs>
      <w:spacing w:after="0" w:line="240" w:lineRule="auto"/>
    </w:pPr>
  </w:style>
  <w:style w:type="paragraph" w:styleId="Tekstpodstawowy">
    <w:name w:val="Body Text"/>
    <w:basedOn w:val="Normalny"/>
    <w:link w:val="TekstpodstawowyZnak"/>
    <w:uiPriority w:val="99"/>
    <w:rsid w:val="00696D9D"/>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C753D4"/>
    <w:pPr>
      <w:spacing w:after="0" w:line="240" w:lineRule="auto"/>
      <w:ind w:left="283" w:hanging="283"/>
    </w:pPr>
    <w:rPr>
      <w:rFonts w:ascii="Times New Roman" w:eastAsia="Times New Roman" w:hAnsi="Times New Roman" w:cs="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DB40C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B40C5"/>
    <w:pPr>
      <w:spacing w:after="0" w:line="240" w:lineRule="auto"/>
    </w:pPr>
    <w:rPr>
      <w:rFonts w:ascii="Tahoma" w:hAnsi="Tahoma" w:cs="Tahoma"/>
      <w:sz w:val="16"/>
      <w:szCs w:val="16"/>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rsid w:val="007F564F"/>
    <w:pPr>
      <w:ind w:left="720"/>
      <w:contextualSpacing/>
    </w:pPr>
  </w:style>
  <w:style w:type="paragraph" w:styleId="NormalnyWeb">
    <w:name w:val="Normal (Web)"/>
    <w:basedOn w:val="Normalny"/>
    <w:uiPriority w:val="99"/>
    <w:unhideWhenUsed/>
    <w:qFormat/>
    <w:rsid w:val="00A805A9"/>
    <w:rPr>
      <w:rFonts w:ascii="Times New Roman" w:hAnsi="Times New Roman" w:cs="Times New Roman"/>
      <w:sz w:val="24"/>
      <w:szCs w:val="24"/>
    </w:rPr>
  </w:style>
  <w:style w:type="paragraph" w:styleId="Tekstpodstawowy3">
    <w:name w:val="Body Text 3"/>
    <w:basedOn w:val="Normalny"/>
    <w:link w:val="Tekstpodstawowy3Znak"/>
    <w:uiPriority w:val="99"/>
    <w:qFormat/>
    <w:rsid w:val="0046777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696D9D"/>
    <w:pPr>
      <w:spacing w:after="120" w:line="240" w:lineRule="auto"/>
      <w:ind w:left="283"/>
    </w:pPr>
    <w:rPr>
      <w:rFonts w:ascii="Times New Roman" w:eastAsia="Times New Roman" w:hAnsi="Times New Roman" w:cs="Times New Roman"/>
      <w:sz w:val="24"/>
      <w:szCs w:val="24"/>
      <w:lang w:eastAsia="pl-PL"/>
    </w:rPr>
  </w:style>
  <w:style w:type="paragraph" w:customStyle="1" w:styleId="Normalny1">
    <w:name w:val="Normalny1"/>
    <w:rsid w:val="00371E7B"/>
    <w:pPr>
      <w:widowControl w:val="0"/>
      <w:suppressAutoHyphens/>
    </w:pPr>
    <w:rPr>
      <w:rFonts w:ascii="Times New Roman" w:eastAsia="Lucida Sans Unicode" w:hAnsi="Times New Roman" w:cs="Mangal"/>
      <w:kern w:val="2"/>
      <w:sz w:val="24"/>
      <w:szCs w:val="24"/>
      <w:lang w:eastAsia="zh-CN" w:bidi="hi-IN"/>
    </w:rPr>
  </w:style>
  <w:style w:type="character" w:customStyle="1" w:styleId="WW8Num38z2">
    <w:name w:val="WW8Num38z2"/>
    <w:rsid w:val="00541C68"/>
  </w:style>
  <w:style w:type="paragraph" w:customStyle="1" w:styleId="Default">
    <w:name w:val="Default"/>
    <w:uiPriority w:val="99"/>
    <w:rsid w:val="008F5A70"/>
    <w:pPr>
      <w:autoSpaceDE w:val="0"/>
      <w:autoSpaceDN w:val="0"/>
      <w:adjustRightInd w:val="0"/>
    </w:pPr>
    <w:rPr>
      <w:rFonts w:ascii="Calibri" w:hAnsi="Calibri" w:cs="Calibri"/>
      <w:color w:val="000000"/>
      <w:sz w:val="24"/>
      <w:szCs w:val="24"/>
    </w:rPr>
  </w:style>
  <w:style w:type="paragraph" w:styleId="Bezodstpw">
    <w:name w:val="No Spacing"/>
    <w:qFormat/>
    <w:rsid w:val="0052322B"/>
    <w:pPr>
      <w:suppressAutoHyphens/>
    </w:pPr>
    <w:rPr>
      <w:rFonts w:ascii="Calibri" w:eastAsia="Calibri" w:hAnsi="Calibri" w:cs="Calibri"/>
      <w:sz w:val="22"/>
      <w:lang w:eastAsia="zh-C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1F2568"/>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521">
      <w:bodyDiv w:val="1"/>
      <w:marLeft w:val="0"/>
      <w:marRight w:val="0"/>
      <w:marTop w:val="0"/>
      <w:marBottom w:val="0"/>
      <w:divBdr>
        <w:top w:val="none" w:sz="0" w:space="0" w:color="auto"/>
        <w:left w:val="none" w:sz="0" w:space="0" w:color="auto"/>
        <w:bottom w:val="none" w:sz="0" w:space="0" w:color="auto"/>
        <w:right w:val="none" w:sz="0" w:space="0" w:color="auto"/>
      </w:divBdr>
    </w:div>
    <w:div w:id="151140100">
      <w:bodyDiv w:val="1"/>
      <w:marLeft w:val="0"/>
      <w:marRight w:val="0"/>
      <w:marTop w:val="0"/>
      <w:marBottom w:val="0"/>
      <w:divBdr>
        <w:top w:val="none" w:sz="0" w:space="0" w:color="auto"/>
        <w:left w:val="none" w:sz="0" w:space="0" w:color="auto"/>
        <w:bottom w:val="none" w:sz="0" w:space="0" w:color="auto"/>
        <w:right w:val="none" w:sz="0" w:space="0" w:color="auto"/>
      </w:divBdr>
    </w:div>
    <w:div w:id="611205932">
      <w:bodyDiv w:val="1"/>
      <w:marLeft w:val="0"/>
      <w:marRight w:val="0"/>
      <w:marTop w:val="0"/>
      <w:marBottom w:val="0"/>
      <w:divBdr>
        <w:top w:val="none" w:sz="0" w:space="0" w:color="auto"/>
        <w:left w:val="none" w:sz="0" w:space="0" w:color="auto"/>
        <w:bottom w:val="none" w:sz="0" w:space="0" w:color="auto"/>
        <w:right w:val="none" w:sz="0" w:space="0" w:color="auto"/>
      </w:divBdr>
    </w:div>
    <w:div w:id="1860313772">
      <w:bodyDiv w:val="1"/>
      <w:marLeft w:val="0"/>
      <w:marRight w:val="0"/>
      <w:marTop w:val="0"/>
      <w:marBottom w:val="0"/>
      <w:divBdr>
        <w:top w:val="none" w:sz="0" w:space="0" w:color="auto"/>
        <w:left w:val="none" w:sz="0" w:space="0" w:color="auto"/>
        <w:bottom w:val="none" w:sz="0" w:space="0" w:color="auto"/>
        <w:right w:val="none" w:sz="0" w:space="0" w:color="auto"/>
      </w:divBdr>
    </w:div>
    <w:div w:id="192540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3A28-2D12-47F9-8A0F-B2AD3D9A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1425</Words>
  <Characters>8553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Kamecka</dc:creator>
  <dc:description/>
  <cp:lastModifiedBy>Angelika Błońska</cp:lastModifiedBy>
  <cp:revision>10</cp:revision>
  <cp:lastPrinted>2024-05-16T11:46:00Z</cp:lastPrinted>
  <dcterms:created xsi:type="dcterms:W3CDTF">2024-05-15T07:20:00Z</dcterms:created>
  <dcterms:modified xsi:type="dcterms:W3CDTF">2024-05-27T08:51:00Z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