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F8F" w:rsidRPr="00DE5440" w:rsidRDefault="00D12F8F" w:rsidP="00D12F8F">
      <w:pPr>
        <w:shd w:val="clear" w:color="auto" w:fill="D9D9D9" w:themeFill="background1" w:themeFillShade="D9"/>
      </w:pPr>
      <w:r w:rsidRPr="00DE5440">
        <w:rPr>
          <w:rFonts w:ascii="Calibri" w:hAnsi="Calibri"/>
          <w:b/>
          <w:i/>
        </w:rPr>
        <w:t xml:space="preserve">Załącznik nr 1 do SIWZ                </w:t>
      </w:r>
      <w:r>
        <w:rPr>
          <w:rFonts w:ascii="Calibri" w:hAnsi="Calibri"/>
          <w:b/>
          <w:i/>
        </w:rPr>
        <w:t xml:space="preserve">SZCZEGÓŁOWY </w:t>
      </w:r>
      <w:r w:rsidRPr="00DE5440">
        <w:rPr>
          <w:rFonts w:ascii="Calibri" w:hAnsi="Calibri"/>
          <w:b/>
          <w:i/>
        </w:rPr>
        <w:t xml:space="preserve">OPIS PRZEDMIOTU ZAMÓWIENIA       </w:t>
      </w:r>
    </w:p>
    <w:p w:rsidR="00D12F8F" w:rsidRDefault="00D12F8F" w:rsidP="00D12F8F">
      <w:pPr>
        <w:jc w:val="both"/>
        <w:rPr>
          <w:b/>
        </w:rPr>
      </w:pPr>
    </w:p>
    <w:p w:rsidR="00D12F8F" w:rsidRDefault="00D12F8F" w:rsidP="00D12F8F">
      <w:pPr>
        <w:jc w:val="both"/>
      </w:pPr>
      <w:r>
        <w:rPr>
          <w:b/>
        </w:rPr>
        <w:t xml:space="preserve">1. </w:t>
      </w:r>
      <w:r w:rsidRPr="002E587D">
        <w:rPr>
          <w:b/>
        </w:rPr>
        <w:t>Przedmiotem zamówienia</w:t>
      </w:r>
      <w:r>
        <w:t xml:space="preserve"> jest dostawa wyposażenia d</w:t>
      </w:r>
      <w:r w:rsidR="00CF2B48">
        <w:t>ydaktycznego, składająca się z 4</w:t>
      </w:r>
      <w:r>
        <w:t xml:space="preserve"> części, podzielonych tematycznie bądź rzeczowo dla jednostek organizacyjnych Powiatu Wołowskiego – czterech placówek oświatowych (Liceum Ogólnokształcące im. Mikołaja Kopernika w Wołowie, Zespół Szkół Specjalnych w Lubiążu, Zespół Szkół Specjalnych i Placówek Oświatowych w Wołowie, Zespół Szkół Zawodowych w Wołowie)  dla potrzeb realizacji projektu </w:t>
      </w:r>
      <w:r w:rsidRPr="00625EF5">
        <w:t>nr RPDS.10.02.01-02-0018/17 Priorytet nr 10 ,,Edukacja” Działanie nr 10.2 ,,Zapewnienie równego dostępu do wysokiej jakości edukacji podstawowej, gimnazjalnej i ponadgimnazjalnej’, Poddziałanie 10.2.1. „Zapewnienie równego dostępu do wysokiej jakości edukacji podstawowej, gimnazjalnej i ponadgimnazjalnej – konkursy horyzontalne”</w:t>
      </w:r>
      <w:r>
        <w:rPr>
          <w:rFonts w:ascii="Calibri" w:hAnsi="Calibri" w:cs="Arial"/>
        </w:rPr>
        <w:t xml:space="preserve"> </w:t>
      </w:r>
      <w:r>
        <w:t xml:space="preserve">pn. „Rozwiń skrzydła edukacji”, współfinansowanego przez Unię Europejską ze środków Europejskiego Funduszu Społecznego </w:t>
      </w:r>
      <w:r w:rsidRPr="002E587D">
        <w:t>w</w:t>
      </w:r>
      <w:r>
        <w:t> </w:t>
      </w:r>
      <w:r w:rsidRPr="002E587D">
        <w:t>ramach</w:t>
      </w:r>
      <w:r>
        <w:t xml:space="preserve"> Regionalnego Programu Operacyjnego Województwa Dolnośląskiego na lata 2014-2020. </w:t>
      </w:r>
    </w:p>
    <w:p w:rsidR="00D12F8F" w:rsidRDefault="00D12F8F" w:rsidP="00D12F8F">
      <w:pPr>
        <w:jc w:val="both"/>
      </w:pPr>
      <w:r w:rsidRPr="008E7193">
        <w:rPr>
          <w:b/>
        </w:rPr>
        <w:t>2. Celem dostawy</w:t>
      </w:r>
      <w:r>
        <w:t xml:space="preserve"> jest zapewnienie właściwej realizacji zajęć dydaktyczno-wychowawczych, rozwijających uzdolnienia oraz terapeutycznych dla uczniów szkół objętych wsparciem w ramach projektu, o którym mowa w pkt 1. </w:t>
      </w:r>
    </w:p>
    <w:p w:rsidR="00D12F8F" w:rsidRDefault="00D12F8F" w:rsidP="00D12F8F">
      <w:pPr>
        <w:jc w:val="both"/>
      </w:pPr>
      <w:r>
        <w:t xml:space="preserve">3. Dostarczone pomoce dydaktyczne i wyposażenie pracowni szkolnych muszą być nowe, nieużywane. Powinny posiadać wszelkie certyfikaty i mieć dopuszczenie do stosowania w placówkach oświatowych. </w:t>
      </w:r>
    </w:p>
    <w:p w:rsidR="00D12F8F" w:rsidRDefault="00D12F8F" w:rsidP="00D12F8F">
      <w:pPr>
        <w:jc w:val="both"/>
      </w:pPr>
      <w:r>
        <w:t xml:space="preserve">4. Zaproponowane przez Wykonawcę materiały dydaktyczne i wyposażenie musi być kompletne, posiadające wszelkie elementy okablowania, podzespoły, oprogramowanie, nośniki itp., niezbędne do ich prawidłowego użytkowania, gotowe do uruchomienia i użytkowania bez dodatkowych zakupów. </w:t>
      </w:r>
    </w:p>
    <w:p w:rsidR="00D12F8F" w:rsidRPr="00CF2B48" w:rsidRDefault="00D12F8F" w:rsidP="00D12F8F">
      <w:pPr>
        <w:jc w:val="both"/>
      </w:pPr>
      <w:r>
        <w:t xml:space="preserve">5. Zaproponowane przez Wykonawcę materiały i wyposażenie musi być dopuszczone do obrotu i stosowania w krajach Unii Europejskiej, posiadające wszelkie certyfikaty i </w:t>
      </w:r>
      <w:r w:rsidRPr="00CF2B48">
        <w:t xml:space="preserve">dopuszczenia do stosowania w placówkach oświatowych. </w:t>
      </w:r>
    </w:p>
    <w:p w:rsidR="00D12F8F" w:rsidRPr="00CF2B48" w:rsidRDefault="00D12F8F" w:rsidP="00D12F8F">
      <w:pPr>
        <w:jc w:val="both"/>
      </w:pPr>
      <w:r w:rsidRPr="00CF2B48">
        <w:t>6. Użyte w opisie przedmiotu zamówienia skróty oznaczają:</w:t>
      </w:r>
    </w:p>
    <w:p w:rsidR="00D12F8F" w:rsidRPr="00CF2B48" w:rsidRDefault="00D12F8F" w:rsidP="00D12F8F">
      <w:pPr>
        <w:jc w:val="both"/>
      </w:pPr>
      <w:r w:rsidRPr="00CF2B48">
        <w:t xml:space="preserve">I. LO WOŁÓW – Liceum Ogólnokształcące im. Mikołaja Kopernika w Wołowie, </w:t>
      </w:r>
    </w:p>
    <w:p w:rsidR="00D12F8F" w:rsidRPr="00CF2B48" w:rsidRDefault="00D12F8F" w:rsidP="00D12F8F">
      <w:pPr>
        <w:jc w:val="both"/>
      </w:pPr>
      <w:r w:rsidRPr="00CF2B48">
        <w:t>II. ZSS LUBIĄŻ – Zespół Szkół Specjalnych w Lubiążu,</w:t>
      </w:r>
    </w:p>
    <w:p w:rsidR="00D12F8F" w:rsidRPr="00CF2B48" w:rsidRDefault="00D12F8F" w:rsidP="00D12F8F">
      <w:pPr>
        <w:jc w:val="both"/>
      </w:pPr>
      <w:r w:rsidRPr="00CF2B48">
        <w:t xml:space="preserve">III. </w:t>
      </w:r>
      <w:proofErr w:type="spellStart"/>
      <w:r w:rsidRPr="00CF2B48">
        <w:t>ZSSiPO</w:t>
      </w:r>
      <w:proofErr w:type="spellEnd"/>
      <w:r w:rsidRPr="00CF2B48">
        <w:t xml:space="preserve"> WOŁÓW – Zespół Szkół Specjalnych i Placówek Oświatowych w Wołowie,</w:t>
      </w:r>
    </w:p>
    <w:p w:rsidR="00D12F8F" w:rsidRPr="00CF2B48" w:rsidRDefault="00D12F8F" w:rsidP="00D12F8F">
      <w:pPr>
        <w:jc w:val="both"/>
      </w:pPr>
      <w:r w:rsidRPr="00CF2B48">
        <w:t xml:space="preserve">IV. ZSZ WOŁÓW – Zespół Szkół Zawodowych w Wołowie. </w:t>
      </w:r>
    </w:p>
    <w:p w:rsidR="00D12F8F" w:rsidRPr="00CF2B48" w:rsidRDefault="00CF2B48" w:rsidP="00CF2B48">
      <w:pPr>
        <w:jc w:val="both"/>
      </w:pPr>
      <w:r>
        <w:t xml:space="preserve">7. </w:t>
      </w:r>
      <w:r w:rsidR="00D12F8F" w:rsidRPr="00CF2B48">
        <w:t>Dostawa wyposażenia dydaktycznego w ramach niniejszego postępowania została podzielona przez Zamawiającego na następujące części:</w:t>
      </w:r>
    </w:p>
    <w:p w:rsidR="00D12F8F" w:rsidRPr="00CF2B48" w:rsidRDefault="00D12F8F" w:rsidP="00D12F8F">
      <w:pPr>
        <w:jc w:val="both"/>
      </w:pPr>
      <w:r w:rsidRPr="00CF2B48">
        <w:t>1. Dostawa sprzętu komputerowego;</w:t>
      </w:r>
    </w:p>
    <w:p w:rsidR="00D12F8F" w:rsidRPr="00CF2B48" w:rsidRDefault="00D12F8F" w:rsidP="00D12F8F">
      <w:pPr>
        <w:jc w:val="both"/>
      </w:pPr>
      <w:r w:rsidRPr="00CF2B48">
        <w:t>2. Dostawa wyposażenia Sali doświadczania świata;</w:t>
      </w:r>
    </w:p>
    <w:p w:rsidR="00D12F8F" w:rsidRPr="00CF2B48" w:rsidRDefault="00D12F8F" w:rsidP="00D12F8F">
      <w:pPr>
        <w:jc w:val="both"/>
      </w:pPr>
      <w:r w:rsidRPr="00CF2B48">
        <w:t>4. Dostawa książek;</w:t>
      </w:r>
    </w:p>
    <w:p w:rsidR="00D12F8F" w:rsidRPr="00CF2B48" w:rsidRDefault="00D12F8F" w:rsidP="00D12F8F">
      <w:pPr>
        <w:jc w:val="both"/>
      </w:pPr>
      <w:r w:rsidRPr="00CF2B48">
        <w:t xml:space="preserve">9. </w:t>
      </w:r>
      <w:r w:rsidR="00CF2B48" w:rsidRPr="00CF2B48">
        <w:t>Dostawa małego sprzętu ADG/RTV.</w:t>
      </w:r>
    </w:p>
    <w:p w:rsidR="00D12F8F" w:rsidRPr="00E855DF" w:rsidRDefault="00D12F8F" w:rsidP="00D12F8F">
      <w:pPr>
        <w:jc w:val="both"/>
        <w:rPr>
          <w:rFonts w:ascii="Calibri" w:hAnsi="Calibri" w:cs="Arial"/>
        </w:rPr>
      </w:pPr>
    </w:p>
    <w:p w:rsidR="00D12F8F" w:rsidRDefault="00D12F8F" w:rsidP="00D12F8F">
      <w:pPr>
        <w:shd w:val="clear" w:color="auto" w:fill="92D050"/>
        <w:rPr>
          <w:rFonts w:ascii="Calibri" w:hAnsi="Calibri"/>
          <w:b/>
          <w:sz w:val="20"/>
          <w:szCs w:val="20"/>
        </w:rPr>
      </w:pPr>
      <w:r w:rsidRPr="00DE5440">
        <w:rPr>
          <w:rFonts w:ascii="Calibri" w:hAnsi="Calibri"/>
          <w:b/>
          <w:sz w:val="20"/>
          <w:szCs w:val="20"/>
        </w:rPr>
        <w:t xml:space="preserve">CZĘŚĆ NR 1 -  </w:t>
      </w:r>
      <w:r>
        <w:rPr>
          <w:rFonts w:ascii="Calibri" w:hAnsi="Calibri"/>
          <w:b/>
          <w:sz w:val="20"/>
          <w:szCs w:val="20"/>
        </w:rPr>
        <w:t>DOSTAWA SPRZĘTU KOMPUTEROWEGO</w:t>
      </w:r>
    </w:p>
    <w:p w:rsidR="00D12F8F" w:rsidRDefault="00D12F8F" w:rsidP="00D12F8F">
      <w:p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Przedmiotem zamówienia jest dostawa sprzętu komputerowego w ilości i o specyfikacji technicznej podanej poniżej do Liceum Ogólnokształcącego im. Mikołaja Kopernika w Wołowie, Zespołu Szkół Specjalnych w Lubiążu oraz do Zespołu Szkół Zawodowych w Wołowie w ramach projektu „Rozwiń skrzydła edukacji”, współfinansowanego przez Unię Europejską ze środków EFS w ramach RPOWD na lata 2014-2020.</w:t>
      </w:r>
    </w:p>
    <w:p w:rsidR="00D12F8F" w:rsidRPr="00FD09C9" w:rsidRDefault="00D12F8F" w:rsidP="00D12F8F">
      <w:pPr>
        <w:jc w:val="both"/>
        <w:rPr>
          <w:rFonts w:ascii="Calibri" w:hAnsi="Calibri"/>
          <w:szCs w:val="20"/>
        </w:rPr>
      </w:pPr>
    </w:p>
    <w:p w:rsidR="00D12F8F" w:rsidRPr="0022676C" w:rsidRDefault="00D12F8F" w:rsidP="00D12F8F">
      <w:pPr>
        <w:jc w:val="center"/>
        <w:rPr>
          <w:rFonts w:ascii="Calibri" w:hAnsi="Calibri"/>
          <w:b/>
          <w:szCs w:val="20"/>
        </w:rPr>
      </w:pPr>
      <w:r w:rsidRPr="0022676C">
        <w:rPr>
          <w:rFonts w:ascii="Calibri" w:hAnsi="Calibri"/>
          <w:b/>
          <w:szCs w:val="20"/>
        </w:rPr>
        <w:lastRenderedPageBreak/>
        <w:t>SPECYFIKACJA TECHNICZNA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12F8F" w:rsidTr="00625EF5">
        <w:trPr>
          <w:trHeight w:val="179"/>
        </w:trPr>
        <w:tc>
          <w:tcPr>
            <w:tcW w:w="6041" w:type="dxa"/>
            <w:gridSpan w:val="2"/>
            <w:shd w:val="clear" w:color="auto" w:fill="92D050"/>
          </w:tcPr>
          <w:p w:rsidR="00D12F8F" w:rsidRPr="008E7193" w:rsidRDefault="00D12F8F" w:rsidP="00D12F8F">
            <w:pPr>
              <w:pStyle w:val="Akapitzlist"/>
              <w:numPr>
                <w:ilvl w:val="1"/>
                <w:numId w:val="2"/>
              </w:numPr>
              <w:spacing w:after="0" w:line="240" w:lineRule="auto"/>
              <w:rPr>
                <w:b/>
              </w:rPr>
            </w:pPr>
            <w:r w:rsidRPr="008E7193">
              <w:rPr>
                <w:b/>
              </w:rPr>
              <w:t>KOMPUTER</w:t>
            </w:r>
          </w:p>
        </w:tc>
        <w:tc>
          <w:tcPr>
            <w:tcW w:w="3021" w:type="dxa"/>
            <w:shd w:val="clear" w:color="auto" w:fill="92D050"/>
          </w:tcPr>
          <w:p w:rsidR="00D12F8F" w:rsidRPr="008E7193" w:rsidRDefault="00D12F8F" w:rsidP="00625EF5">
            <w:pPr>
              <w:rPr>
                <w:b/>
              </w:rPr>
            </w:pPr>
            <w:r w:rsidRPr="008E7193">
              <w:rPr>
                <w:b/>
              </w:rPr>
              <w:t>ILOŚĆ: 34 szt.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Pr="008E7193" w:rsidRDefault="00D12F8F" w:rsidP="00625EF5">
            <w:pPr>
              <w:jc w:val="center"/>
              <w:rPr>
                <w:b/>
              </w:rPr>
            </w:pPr>
            <w:r w:rsidRPr="008E7193">
              <w:rPr>
                <w:b/>
              </w:rPr>
              <w:t>Rodzaj</w:t>
            </w:r>
          </w:p>
        </w:tc>
        <w:tc>
          <w:tcPr>
            <w:tcW w:w="3021" w:type="dxa"/>
          </w:tcPr>
          <w:p w:rsidR="00D12F8F" w:rsidRPr="008E7193" w:rsidRDefault="00D12F8F" w:rsidP="00625EF5">
            <w:pPr>
              <w:jc w:val="center"/>
              <w:rPr>
                <w:b/>
              </w:rPr>
            </w:pPr>
            <w:r w:rsidRPr="008E7193">
              <w:rPr>
                <w:b/>
              </w:rPr>
              <w:t>Wymagane parametry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>
              <w:t>T</w:t>
            </w:r>
            <w:r w:rsidRPr="007A77AC">
              <w:t>yp komputera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ALL IN ONE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7A77AC">
              <w:t>Procesor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Procesor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Minimalna liczba rdzeni 2, min liczba wątków 4, częstotliwość taktowania min 3.2 GHz, min 3 MB pamięci podręcznej L3, współczynnik TDP 35W</w:t>
            </w:r>
          </w:p>
          <w:p w:rsidR="00D12F8F" w:rsidRDefault="00D12F8F" w:rsidP="00625EF5">
            <w:r>
              <w:rPr>
                <w:i/>
                <w:iCs/>
              </w:rPr>
              <w:t>Procesor umożliwiający uzyskanie minimum 4855</w:t>
            </w:r>
            <w:r w:rsidRPr="00B935BA">
              <w:rPr>
                <w:i/>
                <w:iCs/>
                <w:color w:val="FF0000"/>
              </w:rPr>
              <w:t xml:space="preserve"> </w:t>
            </w:r>
            <w:r>
              <w:rPr>
                <w:i/>
                <w:iCs/>
              </w:rPr>
              <w:t xml:space="preserve">punkty w teście </w:t>
            </w:r>
            <w:proofErr w:type="spellStart"/>
            <w:r>
              <w:rPr>
                <w:i/>
                <w:iCs/>
              </w:rPr>
              <w:t>PassMark</w:t>
            </w:r>
            <w:proofErr w:type="spellEnd"/>
            <w:r>
              <w:rPr>
                <w:i/>
                <w:iCs/>
              </w:rPr>
              <w:t xml:space="preserve"> - CPU Mark z dnia 04/10/20175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7A77AC">
              <w:t>Pamięć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Pamięć RAM zainstalowana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Min 8GB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7A77AC">
              <w:t>Pamięć RAM maksymalna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Min 16GB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7A77AC">
              <w:t>Typ pamięci RAM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DDR4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7A77AC">
              <w:t>Ilość banków pamięci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Min 2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7A77AC">
              <w:t>Ilość wolnych banków pamięci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Min 1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7A77AC">
              <w:t>Taktowanie [MHz]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Min 2133MHz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7A77AC">
              <w:t>Karta graficzna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Rodzaj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zintegrowana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7A77AC">
              <w:t>Karta dźwiękowa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 xml:space="preserve">Rodzaj 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zintegrowana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7A77AC">
              <w:t>Ekran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Rodzaj monitora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LED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7A77AC">
              <w:t>Rozdzielczość [</w:t>
            </w:r>
            <w:proofErr w:type="spellStart"/>
            <w:r w:rsidRPr="007A77AC">
              <w:t>dpi</w:t>
            </w:r>
            <w:proofErr w:type="spellEnd"/>
            <w:r w:rsidRPr="007A77AC">
              <w:t>]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Min 1920x1080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7A77AC">
              <w:t>Technologia matrycy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matowa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7A77AC">
              <w:t>Przekątna ekranu [cal]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Min 23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7A77AC">
              <w:t>Wbudowane głośniki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Tak, min 2x3W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7A77AC">
              <w:t>Kamera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Kamera internetowa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Tak, min 720p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7A77AC">
              <w:t>Komunikacja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Karta sieciowa przewodowa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 xml:space="preserve">10/100/1000 </w:t>
            </w:r>
            <w:proofErr w:type="spellStart"/>
            <w:r w:rsidRPr="007A77AC">
              <w:t>Mbps</w:t>
            </w:r>
            <w:proofErr w:type="spellEnd"/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7A77AC">
              <w:t>Łączność bezprzewodowa</w:t>
            </w:r>
          </w:p>
        </w:tc>
        <w:tc>
          <w:tcPr>
            <w:tcW w:w="3021" w:type="dxa"/>
          </w:tcPr>
          <w:p w:rsidR="00D12F8F" w:rsidRDefault="00D12F8F" w:rsidP="00625EF5">
            <w:proofErr w:type="spellStart"/>
            <w:r w:rsidRPr="007A77AC">
              <w:t>WiFi</w:t>
            </w:r>
            <w:proofErr w:type="spellEnd"/>
            <w:r w:rsidRPr="007A77AC">
              <w:t xml:space="preserve"> 802.11 a/b/g/n/</w:t>
            </w:r>
            <w:proofErr w:type="spellStart"/>
            <w:r w:rsidRPr="007A77AC">
              <w:t>ac</w:t>
            </w:r>
            <w:proofErr w:type="spellEnd"/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/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7A77AC">
              <w:t>Bluetooth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tak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7A77AC">
              <w:t>Dysk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Ilość dysków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Min 1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7A77AC">
              <w:t>Pojemność dysku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Min 1 TB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7A77AC">
              <w:t>Napędy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Napęd wbudowany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DVD Combo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7A77AC">
              <w:t>Oprogramowanie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System operacyjny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Microsoft Windows 10 Professional PL</w:t>
            </w:r>
            <w:r w:rsidRPr="007A77AC">
              <w:cr/>
            </w:r>
            <w:r>
              <w:t xml:space="preserve"> lub inny równoważny system operacyjny (spełniający kryteria równoważności bez użycia dodatkowych aplikacji)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7A77AC">
              <w:t xml:space="preserve">Oprogramowanie 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licencja EDU na 1 stanowisko</w:t>
            </w:r>
            <w:r w:rsidRPr="007A77AC">
              <w:cr/>
            </w:r>
            <w:r>
              <w:t xml:space="preserve"> lub inny pakiet </w:t>
            </w:r>
            <w:r>
              <w:lastRenderedPageBreak/>
              <w:t xml:space="preserve">narzędzi biurowych zawierający edytor tekstowy, arkusz kalkulacyjny, program do tworzenia prezentacji, program do obsługi poczty elektronicznej. Licencja wieczysta dedykowana na użytek jednostek edukacyjnych 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7A77AC">
              <w:lastRenderedPageBreak/>
              <w:t>Złącza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Na panelu tylnym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Min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7A77AC">
              <w:t>HDMI (wejście) x1</w:t>
            </w:r>
          </w:p>
        </w:tc>
        <w:tc>
          <w:tcPr>
            <w:tcW w:w="3021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/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7A77AC">
              <w:t>HDMI (wyjście) x1</w:t>
            </w:r>
          </w:p>
        </w:tc>
        <w:tc>
          <w:tcPr>
            <w:tcW w:w="3021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/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7A77AC">
              <w:t>RJ-45 x1</w:t>
            </w:r>
          </w:p>
        </w:tc>
        <w:tc>
          <w:tcPr>
            <w:tcW w:w="3021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/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7A77AC">
              <w:t>USB 2.0 x3</w:t>
            </w:r>
          </w:p>
        </w:tc>
        <w:tc>
          <w:tcPr>
            <w:tcW w:w="3021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/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7A77AC">
              <w:t>Zasilania x1</w:t>
            </w:r>
          </w:p>
        </w:tc>
        <w:tc>
          <w:tcPr>
            <w:tcW w:w="3021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/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7A77AC">
              <w:t>Na panelu bocznym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Mikrofonowe (wejście) x1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7A77AC">
              <w:t>Min USB 3.0 x2</w:t>
            </w:r>
          </w:p>
        </w:tc>
        <w:tc>
          <w:tcPr>
            <w:tcW w:w="3021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/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7A77AC">
              <w:t>Technologie złączy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HDMI, RJ 45, USB2.0, USB 3.0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7A77AC">
              <w:t>Wyposażenie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Klawiatura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W zestawie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7A77AC">
              <w:t>Mysz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W zestawie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7A77AC">
              <w:t>Zasilacz</w:t>
            </w:r>
          </w:p>
        </w:tc>
        <w:tc>
          <w:tcPr>
            <w:tcW w:w="3021" w:type="dxa"/>
          </w:tcPr>
          <w:p w:rsidR="00D12F8F" w:rsidRDefault="00D12F8F" w:rsidP="00625EF5">
            <w:r w:rsidRPr="007A77AC">
              <w:t>W zestawie, jeżeli jest wymagany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7A77AC">
              <w:t>Gwarancja</w:t>
            </w:r>
          </w:p>
        </w:tc>
        <w:tc>
          <w:tcPr>
            <w:tcW w:w="3021" w:type="dxa"/>
          </w:tcPr>
          <w:p w:rsidR="00D12F8F" w:rsidRPr="009B4E31" w:rsidRDefault="00D12F8F" w:rsidP="00625EF5">
            <w:pPr>
              <w:rPr>
                <w:b/>
              </w:rPr>
            </w:pPr>
            <w:r w:rsidRPr="009B4E31">
              <w:rPr>
                <w:b/>
              </w:rPr>
              <w:t>Okres gwarancji</w:t>
            </w:r>
          </w:p>
        </w:tc>
        <w:tc>
          <w:tcPr>
            <w:tcW w:w="3021" w:type="dxa"/>
          </w:tcPr>
          <w:p w:rsidR="00D12F8F" w:rsidRPr="009B4E31" w:rsidRDefault="00D12F8F" w:rsidP="00625EF5">
            <w:pPr>
              <w:rPr>
                <w:b/>
              </w:rPr>
            </w:pPr>
            <w:r w:rsidRPr="009B4E31">
              <w:rPr>
                <w:b/>
              </w:rPr>
              <w:t>Min 1 rok w serwisie</w:t>
            </w:r>
          </w:p>
        </w:tc>
      </w:tr>
      <w:tr w:rsidR="00D12F8F" w:rsidTr="00625EF5">
        <w:tc>
          <w:tcPr>
            <w:tcW w:w="6041" w:type="dxa"/>
            <w:gridSpan w:val="2"/>
            <w:shd w:val="clear" w:color="auto" w:fill="92D050"/>
          </w:tcPr>
          <w:p w:rsidR="00D12F8F" w:rsidRPr="005F7AB9" w:rsidRDefault="00D12F8F" w:rsidP="00D12F8F">
            <w:pPr>
              <w:pStyle w:val="Akapitzlist"/>
              <w:numPr>
                <w:ilvl w:val="1"/>
                <w:numId w:val="2"/>
              </w:numPr>
              <w:spacing w:after="0" w:line="240" w:lineRule="auto"/>
              <w:rPr>
                <w:b/>
              </w:rPr>
            </w:pPr>
            <w:r w:rsidRPr="005F7AB9">
              <w:rPr>
                <w:b/>
              </w:rPr>
              <w:t>Komputer dla nauczyciela</w:t>
            </w:r>
          </w:p>
        </w:tc>
        <w:tc>
          <w:tcPr>
            <w:tcW w:w="3021" w:type="dxa"/>
            <w:shd w:val="clear" w:color="auto" w:fill="92D050"/>
          </w:tcPr>
          <w:p w:rsidR="00D12F8F" w:rsidRPr="005F7AB9" w:rsidRDefault="00D12F8F" w:rsidP="00625EF5">
            <w:pPr>
              <w:rPr>
                <w:b/>
              </w:rPr>
            </w:pPr>
            <w:r w:rsidRPr="005F7AB9">
              <w:rPr>
                <w:b/>
              </w:rPr>
              <w:t xml:space="preserve">Ilość: 1 szt. 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pPr>
              <w:jc w:val="center"/>
            </w:pPr>
            <w:r w:rsidRPr="008E7193">
              <w:rPr>
                <w:b/>
              </w:rPr>
              <w:t>Rodzaj</w:t>
            </w:r>
          </w:p>
        </w:tc>
        <w:tc>
          <w:tcPr>
            <w:tcW w:w="3021" w:type="dxa"/>
          </w:tcPr>
          <w:p w:rsidR="00D12F8F" w:rsidRDefault="00D12F8F" w:rsidP="00625EF5">
            <w:pPr>
              <w:jc w:val="center"/>
            </w:pPr>
            <w:r w:rsidRPr="008E7193">
              <w:rPr>
                <w:b/>
              </w:rPr>
              <w:t>Wymagane parametry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Typ komputera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ALL IN ONE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AE4E01">
              <w:rPr>
                <w:rFonts w:cstheme="minorHAnsi"/>
              </w:rPr>
              <w:t>Procesor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Procesor</w:t>
            </w:r>
          </w:p>
        </w:tc>
        <w:tc>
          <w:tcPr>
            <w:tcW w:w="3021" w:type="dxa"/>
          </w:tcPr>
          <w:p w:rsidR="00D12F8F" w:rsidRDefault="00D12F8F" w:rsidP="00625EF5">
            <w:pPr>
              <w:rPr>
                <w:rFonts w:cstheme="minorHAnsi"/>
              </w:rPr>
            </w:pPr>
            <w:r w:rsidRPr="00AE4E01">
              <w:rPr>
                <w:rFonts w:cstheme="minorHAnsi"/>
              </w:rPr>
              <w:t xml:space="preserve">Minimalna liczba rdzeni 4, min liczba wątków 4, częstotliwość taktowania min 2.2 GHz, częstotliwość Turbo min 2.8GHz, min 6 MB pamięci podręcznej L3, współczynnik TDP max 35W </w:t>
            </w:r>
          </w:p>
          <w:p w:rsidR="00D12F8F" w:rsidRDefault="00D12F8F" w:rsidP="00625EF5">
            <w:pPr>
              <w:rPr>
                <w:rFonts w:cstheme="minorHAnsi"/>
              </w:rPr>
            </w:pPr>
          </w:p>
          <w:p w:rsidR="00D12F8F" w:rsidRDefault="00D12F8F" w:rsidP="00625EF5">
            <w:r>
              <w:rPr>
                <w:i/>
                <w:iCs/>
              </w:rPr>
              <w:t>Procesor umożliwiający uzyskanie minimum 5577</w:t>
            </w:r>
            <w:r w:rsidRPr="00B935BA">
              <w:rPr>
                <w:i/>
                <w:iCs/>
                <w:color w:val="FF0000"/>
              </w:rPr>
              <w:t xml:space="preserve"> </w:t>
            </w:r>
            <w:r>
              <w:rPr>
                <w:i/>
                <w:iCs/>
              </w:rPr>
              <w:t xml:space="preserve">punkty w teście </w:t>
            </w:r>
            <w:proofErr w:type="spellStart"/>
            <w:r>
              <w:rPr>
                <w:i/>
                <w:iCs/>
              </w:rPr>
              <w:t>PassMark</w:t>
            </w:r>
            <w:proofErr w:type="spellEnd"/>
            <w:r>
              <w:rPr>
                <w:i/>
                <w:iCs/>
              </w:rPr>
              <w:t xml:space="preserve"> - CPU Mark z dnia 04/10/2017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AE4E01">
              <w:rPr>
                <w:rFonts w:cstheme="minorHAnsi"/>
              </w:rPr>
              <w:t>Pamięć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Pamięć RAM zainstalowana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Min 8GB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Pamięć RAM maksymalna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Min 16GB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Typ pamięci RAM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DDR4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Ilość banków pamięci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Min 2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Ilość wolnych banków pamięci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Min 1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Taktowanie [MHz]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Min 2133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AE4E01">
              <w:rPr>
                <w:rFonts w:cstheme="minorHAnsi"/>
              </w:rPr>
              <w:t>Karta graficzna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Rodzaj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zintegrowana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AE4E01">
              <w:rPr>
                <w:rFonts w:cstheme="minorHAnsi"/>
              </w:rPr>
              <w:t>Karta dźwiękowa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 xml:space="preserve">Rodzaj 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zintegrowana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AE4E01">
              <w:rPr>
                <w:rFonts w:cstheme="minorHAnsi"/>
              </w:rPr>
              <w:t>Ekran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Rodzaj monitora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LED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Rozdzielczość [</w:t>
            </w:r>
            <w:proofErr w:type="spellStart"/>
            <w:r w:rsidRPr="00AE4E01">
              <w:rPr>
                <w:rFonts w:cstheme="minorHAnsi"/>
              </w:rPr>
              <w:t>dpi</w:t>
            </w:r>
            <w:proofErr w:type="spellEnd"/>
            <w:r w:rsidRPr="00AE4E01">
              <w:rPr>
                <w:rFonts w:cstheme="minorHAnsi"/>
              </w:rPr>
              <w:t>]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Min 1920x1080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Przekątna ekranu [cal]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Min 23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Wbudowane głośniki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tak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AE4E01">
              <w:rPr>
                <w:rFonts w:cstheme="minorHAnsi"/>
              </w:rPr>
              <w:t>Kamera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Kamera internetowa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Tak</w:t>
            </w:r>
            <w:r>
              <w:rPr>
                <w:rFonts w:cstheme="minorHAnsi"/>
              </w:rPr>
              <w:t>,</w:t>
            </w:r>
            <w:r w:rsidRPr="00AE4E01">
              <w:rPr>
                <w:rFonts w:cstheme="minorHAnsi"/>
              </w:rPr>
              <w:t xml:space="preserve"> min </w:t>
            </w:r>
            <w:r w:rsidRPr="00AE4E01">
              <w:rPr>
                <w:rFonts w:cstheme="minorHAnsi"/>
                <w:color w:val="000000"/>
              </w:rPr>
              <w:t>720p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AE4E01">
              <w:rPr>
                <w:rFonts w:cstheme="minorHAnsi"/>
              </w:rPr>
              <w:t>Komunikacja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Karta sieciowa przewodowa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 xml:space="preserve">10/100/1000 </w:t>
            </w:r>
            <w:proofErr w:type="spellStart"/>
            <w:r w:rsidRPr="00AE4E01">
              <w:rPr>
                <w:rFonts w:cstheme="minorHAnsi"/>
                <w:color w:val="000000"/>
              </w:rPr>
              <w:t>Mbps</w:t>
            </w:r>
            <w:proofErr w:type="spellEnd"/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Łączność bezprzewodowa</w:t>
            </w:r>
          </w:p>
        </w:tc>
        <w:tc>
          <w:tcPr>
            <w:tcW w:w="3021" w:type="dxa"/>
          </w:tcPr>
          <w:p w:rsidR="00D12F8F" w:rsidRPr="00AE4E01" w:rsidRDefault="00D12F8F" w:rsidP="00625EF5">
            <w:pPr>
              <w:shd w:val="clear" w:color="auto" w:fill="FFFFFF"/>
              <w:rPr>
                <w:rFonts w:cstheme="minorHAnsi"/>
                <w:color w:val="000000"/>
              </w:rPr>
            </w:pPr>
            <w:proofErr w:type="spellStart"/>
            <w:r w:rsidRPr="00AE4E01">
              <w:rPr>
                <w:rFonts w:cstheme="minorHAnsi"/>
                <w:color w:val="000000"/>
              </w:rPr>
              <w:t>WiFi</w:t>
            </w:r>
            <w:proofErr w:type="spellEnd"/>
            <w:r w:rsidRPr="00AE4E01">
              <w:rPr>
                <w:rFonts w:cstheme="minorHAnsi"/>
                <w:color w:val="000000"/>
              </w:rPr>
              <w:t xml:space="preserve"> 802.11 b/g/n/</w:t>
            </w:r>
            <w:proofErr w:type="spellStart"/>
            <w:r w:rsidRPr="00AE4E01">
              <w:rPr>
                <w:rFonts w:cstheme="minorHAnsi"/>
                <w:color w:val="000000"/>
              </w:rPr>
              <w:t>ac</w:t>
            </w:r>
            <w:proofErr w:type="spellEnd"/>
          </w:p>
          <w:p w:rsidR="00D12F8F" w:rsidRDefault="00D12F8F" w:rsidP="00625EF5"/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Bluetooth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tak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AE4E01">
              <w:rPr>
                <w:rFonts w:cstheme="minorHAnsi"/>
              </w:rPr>
              <w:t>Dysk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Ilość dysków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Min 1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Pojemność dysku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Min 1 TB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Typ dysku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SATA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Prędkość dysku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Min 5400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AE4E01">
              <w:rPr>
                <w:rFonts w:cstheme="minorHAnsi"/>
              </w:rPr>
              <w:t>Napędy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Napęd wbudowany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Nagrywarka DVD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AE4E01">
              <w:rPr>
                <w:rFonts w:cstheme="minorHAnsi"/>
              </w:rPr>
              <w:t>Oprogramowanie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System operacyjny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Windows 10 Professional PL</w:t>
            </w:r>
            <w:r>
              <w:rPr>
                <w:rFonts w:cstheme="minorHAnsi"/>
              </w:rPr>
              <w:t xml:space="preserve"> </w:t>
            </w:r>
            <w:r w:rsidRPr="007A77AC">
              <w:cr/>
            </w:r>
            <w:r>
              <w:t xml:space="preserve"> lub inny równoważny system operacyjny (spełniający kryteria równoważności bez użycia dodatkowych aplikacji)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 xml:space="preserve">Oprogramowanie </w:t>
            </w:r>
          </w:p>
        </w:tc>
        <w:tc>
          <w:tcPr>
            <w:tcW w:w="3021" w:type="dxa"/>
          </w:tcPr>
          <w:p w:rsidR="00D12F8F" w:rsidRDefault="00D205B4" w:rsidP="00625EF5">
            <w:hyperlink r:id="rId7" w:history="1">
              <w:r w:rsidR="00D12F8F" w:rsidRPr="009B4E31">
                <w:rPr>
                  <w:rFonts w:cstheme="minorHAnsi"/>
                </w:rPr>
                <w:t>Office 2016 Standard PL MOLP - licencja EDU na 1 stanowisko</w:t>
              </w:r>
            </w:hyperlink>
            <w:r w:rsidR="00D12F8F" w:rsidRPr="009B4E31">
              <w:rPr>
                <w:rFonts w:cstheme="minorHAnsi"/>
              </w:rPr>
              <w:t xml:space="preserve"> l</w:t>
            </w:r>
            <w:r w:rsidR="00D12F8F" w:rsidRPr="009B4E31">
              <w:t xml:space="preserve">ub inny pakiet narzędzi biurowych </w:t>
            </w:r>
            <w:r w:rsidR="00D12F8F">
              <w:t>zawierający edytor tekstowy, arkusz kalkulacyjny, program do tworzenia prezentacji, program do obsługi poczty elektronicznej. Licencja wieczysta dedykowana na użytek jednostek edukacyjnych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AE4E01">
              <w:rPr>
                <w:rFonts w:cstheme="minorHAnsi"/>
              </w:rPr>
              <w:t>Złącza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Na panelu tylnym</w:t>
            </w:r>
          </w:p>
        </w:tc>
        <w:tc>
          <w:tcPr>
            <w:tcW w:w="3021" w:type="dxa"/>
          </w:tcPr>
          <w:p w:rsidR="00D12F8F" w:rsidRPr="00AE4E01" w:rsidRDefault="00D12F8F" w:rsidP="00625EF5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  <w:color w:val="000000"/>
              </w:rPr>
              <w:t>Min</w:t>
            </w:r>
          </w:p>
          <w:p w:rsidR="00D12F8F" w:rsidRPr="00AE4E01" w:rsidRDefault="00D12F8F" w:rsidP="00625EF5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  <w:color w:val="000000"/>
              </w:rPr>
              <w:t>HDMI (wejście) x1</w:t>
            </w:r>
          </w:p>
          <w:p w:rsidR="00D12F8F" w:rsidRPr="00AE4E01" w:rsidRDefault="00D12F8F" w:rsidP="00625EF5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  <w:color w:val="000000"/>
              </w:rPr>
              <w:t>HDMI (wyjście) x1</w:t>
            </w:r>
          </w:p>
          <w:p w:rsidR="00D12F8F" w:rsidRPr="00AE4E01" w:rsidRDefault="00D12F8F" w:rsidP="00625EF5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  <w:color w:val="000000"/>
              </w:rPr>
              <w:t>RJ-45 x1</w:t>
            </w:r>
          </w:p>
          <w:p w:rsidR="00D12F8F" w:rsidRPr="00AE4E01" w:rsidRDefault="00D12F8F" w:rsidP="00625EF5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  <w:color w:val="000000"/>
              </w:rPr>
              <w:t>USB 2.0 x3</w:t>
            </w:r>
          </w:p>
          <w:p w:rsidR="00D12F8F" w:rsidRDefault="00D12F8F" w:rsidP="00625EF5">
            <w:r w:rsidRPr="00AE4E01">
              <w:rPr>
                <w:rFonts w:cstheme="minorHAnsi"/>
                <w:color w:val="000000"/>
              </w:rPr>
              <w:t>Zasilania x1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Na panelu bocznym</w:t>
            </w:r>
          </w:p>
        </w:tc>
        <w:tc>
          <w:tcPr>
            <w:tcW w:w="3021" w:type="dxa"/>
          </w:tcPr>
          <w:p w:rsidR="00D12F8F" w:rsidRDefault="00D12F8F" w:rsidP="00625EF5">
            <w:pPr>
              <w:shd w:val="clear" w:color="auto" w:fill="FFFFFF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Min </w:t>
            </w:r>
          </w:p>
          <w:p w:rsidR="00D12F8F" w:rsidRPr="00AE4E01" w:rsidRDefault="00D12F8F" w:rsidP="00625EF5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  <w:color w:val="000000"/>
              </w:rPr>
              <w:t>Mikrofonowe (wejście) x1</w:t>
            </w:r>
          </w:p>
          <w:p w:rsidR="00D12F8F" w:rsidRDefault="00D12F8F" w:rsidP="00625EF5">
            <w:r w:rsidRPr="00AE4E01">
              <w:rPr>
                <w:rFonts w:cstheme="minorHAnsi"/>
                <w:color w:val="000000"/>
              </w:rPr>
              <w:lastRenderedPageBreak/>
              <w:t>USB 3.0 x2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  <w:color w:val="000000"/>
              </w:rPr>
              <w:t>Technologie złączy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HDMI, RJ 45, USB2.0, USB 3.0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AE4E01">
              <w:rPr>
                <w:rFonts w:cstheme="minorHAnsi"/>
              </w:rPr>
              <w:t>Wyposażenie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  <w:color w:val="000000"/>
              </w:rPr>
              <w:t>Klawiatura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W zestawie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  <w:color w:val="000000"/>
              </w:rPr>
              <w:t>Mysz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W zestawie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>
              <w:rPr>
                <w:rFonts w:cstheme="minorHAnsi"/>
                <w:color w:val="000000"/>
              </w:rPr>
              <w:t>Zasilacz</w:t>
            </w:r>
          </w:p>
        </w:tc>
        <w:tc>
          <w:tcPr>
            <w:tcW w:w="3021" w:type="dxa"/>
          </w:tcPr>
          <w:p w:rsidR="00D12F8F" w:rsidRDefault="00D12F8F" w:rsidP="00625EF5">
            <w:r>
              <w:rPr>
                <w:rFonts w:cstheme="minorHAnsi"/>
              </w:rPr>
              <w:t>W zestawie, jeżeli jest wymagany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AE4E01">
              <w:rPr>
                <w:rFonts w:cstheme="minorHAnsi"/>
              </w:rPr>
              <w:t>Gwarancja</w:t>
            </w:r>
          </w:p>
        </w:tc>
        <w:tc>
          <w:tcPr>
            <w:tcW w:w="3021" w:type="dxa"/>
          </w:tcPr>
          <w:p w:rsidR="00D12F8F" w:rsidRPr="009B4E31" w:rsidRDefault="00D12F8F" w:rsidP="00625EF5">
            <w:pPr>
              <w:rPr>
                <w:b/>
              </w:rPr>
            </w:pPr>
            <w:r w:rsidRPr="009B4E31">
              <w:rPr>
                <w:rFonts w:cstheme="minorHAnsi"/>
                <w:b/>
                <w:color w:val="000000"/>
              </w:rPr>
              <w:t>Okres gwarancji</w:t>
            </w:r>
          </w:p>
        </w:tc>
        <w:tc>
          <w:tcPr>
            <w:tcW w:w="3021" w:type="dxa"/>
          </w:tcPr>
          <w:p w:rsidR="00D12F8F" w:rsidRPr="009B4E31" w:rsidRDefault="00D12F8F" w:rsidP="00625EF5">
            <w:pPr>
              <w:rPr>
                <w:b/>
              </w:rPr>
            </w:pPr>
            <w:r w:rsidRPr="009B4E31">
              <w:rPr>
                <w:rFonts w:cstheme="minorHAnsi"/>
                <w:b/>
              </w:rPr>
              <w:t>Min 1 rok w serwisie</w:t>
            </w:r>
          </w:p>
        </w:tc>
      </w:tr>
      <w:tr w:rsidR="00D12F8F" w:rsidTr="00625EF5">
        <w:tc>
          <w:tcPr>
            <w:tcW w:w="6041" w:type="dxa"/>
            <w:gridSpan w:val="2"/>
            <w:shd w:val="clear" w:color="auto" w:fill="92D050"/>
          </w:tcPr>
          <w:p w:rsidR="00D12F8F" w:rsidRPr="005F7AB9" w:rsidRDefault="00D12F8F" w:rsidP="00D12F8F">
            <w:pPr>
              <w:pStyle w:val="Akapitzlist"/>
              <w:numPr>
                <w:ilvl w:val="1"/>
                <w:numId w:val="2"/>
              </w:numPr>
              <w:spacing w:after="0" w:line="240" w:lineRule="auto"/>
              <w:rPr>
                <w:b/>
              </w:rPr>
            </w:pPr>
            <w:r w:rsidRPr="005F7AB9">
              <w:rPr>
                <w:b/>
              </w:rPr>
              <w:t>Urządzenie wielofunkcyjne</w:t>
            </w:r>
          </w:p>
        </w:tc>
        <w:tc>
          <w:tcPr>
            <w:tcW w:w="3021" w:type="dxa"/>
            <w:shd w:val="clear" w:color="auto" w:fill="92D050"/>
          </w:tcPr>
          <w:p w:rsidR="00D12F8F" w:rsidRDefault="00D12F8F" w:rsidP="00625EF5">
            <w:r w:rsidRPr="005F7AB9">
              <w:rPr>
                <w:b/>
              </w:rPr>
              <w:t xml:space="preserve">Ilość: 1 szt. 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Pr="00AE4E01" w:rsidRDefault="00D12F8F" w:rsidP="00625EF5">
            <w:pPr>
              <w:jc w:val="center"/>
              <w:rPr>
                <w:rFonts w:cstheme="minorHAnsi"/>
              </w:rPr>
            </w:pPr>
            <w:r w:rsidRPr="008E7193">
              <w:rPr>
                <w:b/>
              </w:rPr>
              <w:t>Rodzaj</w:t>
            </w:r>
          </w:p>
        </w:tc>
        <w:tc>
          <w:tcPr>
            <w:tcW w:w="3021" w:type="dxa"/>
          </w:tcPr>
          <w:p w:rsidR="00D12F8F" w:rsidRPr="00AE4E01" w:rsidRDefault="00D12F8F" w:rsidP="00625EF5">
            <w:pPr>
              <w:jc w:val="center"/>
              <w:rPr>
                <w:rFonts w:cstheme="minorHAnsi"/>
              </w:rPr>
            </w:pPr>
            <w:r w:rsidRPr="008E7193">
              <w:rPr>
                <w:b/>
              </w:rPr>
              <w:t>Wymagane parametry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Rodzaj drukarki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Kolorowa, laserowa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AE4E01">
              <w:rPr>
                <w:rFonts w:cstheme="minorHAnsi"/>
              </w:rPr>
              <w:t>Druk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Rozdzielczość druku – czerń [</w:t>
            </w:r>
            <w:proofErr w:type="spellStart"/>
            <w:r w:rsidRPr="00AE4E01">
              <w:rPr>
                <w:rFonts w:cstheme="minorHAnsi"/>
              </w:rPr>
              <w:t>dpi</w:t>
            </w:r>
            <w:proofErr w:type="spellEnd"/>
            <w:r w:rsidRPr="00AE4E01">
              <w:rPr>
                <w:rFonts w:cstheme="minorHAnsi"/>
              </w:rPr>
              <w:t>]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Min 600x600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Rozdzielczość druku kolor [</w:t>
            </w:r>
            <w:proofErr w:type="spellStart"/>
            <w:r w:rsidRPr="00AE4E01">
              <w:rPr>
                <w:rFonts w:cstheme="minorHAnsi"/>
              </w:rPr>
              <w:t>dpi</w:t>
            </w:r>
            <w:proofErr w:type="spellEnd"/>
            <w:r w:rsidRPr="00AE4E01">
              <w:rPr>
                <w:rFonts w:cstheme="minorHAnsi"/>
              </w:rPr>
              <w:t>]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Min 600x600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Prędkość druku – czerń [</w:t>
            </w:r>
            <w:proofErr w:type="spellStart"/>
            <w:r w:rsidRPr="00AE4E01">
              <w:rPr>
                <w:rFonts w:cstheme="minorHAnsi"/>
              </w:rPr>
              <w:t>str</w:t>
            </w:r>
            <w:proofErr w:type="spellEnd"/>
            <w:r w:rsidRPr="00AE4E01">
              <w:rPr>
                <w:rFonts w:cstheme="minorHAnsi"/>
              </w:rPr>
              <w:t>/min]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Min 24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Prędkość druku – kolor [</w:t>
            </w:r>
            <w:proofErr w:type="spellStart"/>
            <w:r w:rsidRPr="00AE4E01">
              <w:rPr>
                <w:rFonts w:cstheme="minorHAnsi"/>
              </w:rPr>
              <w:t>str</w:t>
            </w:r>
            <w:proofErr w:type="spellEnd"/>
            <w:r w:rsidRPr="00AE4E01">
              <w:rPr>
                <w:rFonts w:cstheme="minorHAnsi"/>
              </w:rPr>
              <w:t>/min]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Min 24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>
              <w:rPr>
                <w:rFonts w:cstheme="minorHAnsi"/>
              </w:rPr>
              <w:t xml:space="preserve">Czas wydrukowania pierwszej strony </w:t>
            </w:r>
          </w:p>
        </w:tc>
        <w:tc>
          <w:tcPr>
            <w:tcW w:w="3021" w:type="dxa"/>
          </w:tcPr>
          <w:p w:rsidR="00D12F8F" w:rsidRDefault="00D12F8F" w:rsidP="00625EF5">
            <w:r>
              <w:rPr>
                <w:rFonts w:cstheme="minorHAnsi"/>
              </w:rPr>
              <w:t xml:space="preserve">W czerni lub kolorze max 12 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Automatyczny druk dwustronny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tak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Kopiarka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kolorowa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AE4E01">
              <w:rPr>
                <w:rFonts w:cstheme="minorHAnsi"/>
              </w:rPr>
              <w:t>Skaner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skaner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Tak</w:t>
            </w:r>
            <w:r>
              <w:rPr>
                <w:rFonts w:cstheme="minorHAnsi"/>
              </w:rPr>
              <w:t xml:space="preserve">, 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Rozdzielczość optyczna [</w:t>
            </w:r>
            <w:proofErr w:type="spellStart"/>
            <w:r w:rsidRPr="00AE4E01">
              <w:rPr>
                <w:rFonts w:cstheme="minorHAnsi"/>
              </w:rPr>
              <w:t>dpi</w:t>
            </w:r>
            <w:proofErr w:type="spellEnd"/>
            <w:r w:rsidRPr="00AE4E01">
              <w:rPr>
                <w:rFonts w:cstheme="minorHAnsi"/>
              </w:rPr>
              <w:t>]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Min 1200x1200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>
              <w:rPr>
                <w:rFonts w:cstheme="minorHAnsi"/>
              </w:rPr>
              <w:t>Obsługiwany format pliku</w:t>
            </w:r>
          </w:p>
        </w:tc>
        <w:tc>
          <w:tcPr>
            <w:tcW w:w="3021" w:type="dxa"/>
          </w:tcPr>
          <w:p w:rsidR="00D12F8F" w:rsidRDefault="00D12F8F" w:rsidP="00625EF5">
            <w:r>
              <w:rPr>
                <w:rFonts w:cstheme="minorHAnsi"/>
              </w:rPr>
              <w:t>Min pdf, jpg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AE4E01">
              <w:rPr>
                <w:rFonts w:cstheme="minorHAnsi"/>
              </w:rPr>
              <w:t>Kopiowanie</w:t>
            </w:r>
          </w:p>
        </w:tc>
        <w:tc>
          <w:tcPr>
            <w:tcW w:w="3021" w:type="dxa"/>
          </w:tcPr>
          <w:p w:rsidR="00D12F8F" w:rsidRDefault="00D205B4" w:rsidP="00625EF5">
            <w:hyperlink r:id="rId8" w:history="1">
              <w:r w:rsidR="00D12F8F" w:rsidRPr="00AE4E01">
                <w:rPr>
                  <w:rFonts w:cstheme="minorHAnsi"/>
                </w:rPr>
                <w:t>Rozdzielczość kopiowania [</w:t>
              </w:r>
              <w:proofErr w:type="spellStart"/>
              <w:r w:rsidR="00D12F8F" w:rsidRPr="00AE4E01">
                <w:rPr>
                  <w:rFonts w:cstheme="minorHAnsi"/>
                </w:rPr>
                <w:t>dpi</w:t>
              </w:r>
              <w:proofErr w:type="spellEnd"/>
              <w:r w:rsidR="00D12F8F" w:rsidRPr="00AE4E01">
                <w:rPr>
                  <w:rFonts w:cstheme="minorHAnsi"/>
                </w:rPr>
                <w:t xml:space="preserve">] </w:t>
              </w:r>
            </w:hyperlink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Min 600x600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205B4" w:rsidP="00625EF5">
            <w:hyperlink r:id="rId9" w:history="1">
              <w:r w:rsidR="00D12F8F">
                <w:rPr>
                  <w:rFonts w:cstheme="minorHAnsi"/>
                </w:rPr>
                <w:t>Prędkość kopiowania - czerń [kopii</w:t>
              </w:r>
              <w:r w:rsidR="00D12F8F" w:rsidRPr="00AE4E01">
                <w:rPr>
                  <w:rFonts w:cstheme="minorHAnsi"/>
                </w:rPr>
                <w:t xml:space="preserve">/min] </w:t>
              </w:r>
            </w:hyperlink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Min 24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205B4" w:rsidP="00625EF5">
            <w:hyperlink r:id="rId10" w:history="1">
              <w:r w:rsidR="00D12F8F" w:rsidRPr="00AE4E01">
                <w:rPr>
                  <w:rFonts w:cstheme="minorHAnsi"/>
                </w:rPr>
                <w:t>Prędkość kopiow</w:t>
              </w:r>
              <w:r w:rsidR="00D12F8F">
                <w:rPr>
                  <w:rFonts w:cstheme="minorHAnsi"/>
                </w:rPr>
                <w:t>ania - kolor [kopii</w:t>
              </w:r>
              <w:r w:rsidR="00D12F8F" w:rsidRPr="00AE4E01">
                <w:rPr>
                  <w:rFonts w:cstheme="minorHAnsi"/>
                </w:rPr>
                <w:t xml:space="preserve">/min] </w:t>
              </w:r>
            </w:hyperlink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Min 24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AE4E01">
              <w:rPr>
                <w:rFonts w:cstheme="minorHAnsi"/>
              </w:rPr>
              <w:t>Techniczne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 xml:space="preserve">Pamięć 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Min 256MB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Rodzaje nośników</w:t>
            </w:r>
          </w:p>
        </w:tc>
        <w:tc>
          <w:tcPr>
            <w:tcW w:w="3021" w:type="dxa"/>
          </w:tcPr>
          <w:p w:rsidR="00D12F8F" w:rsidRPr="00AE4E01" w:rsidRDefault="00D12F8F" w:rsidP="00625EF5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  <w:color w:val="000000"/>
              </w:rPr>
              <w:t>Etykiety</w:t>
            </w:r>
          </w:p>
          <w:p w:rsidR="00D12F8F" w:rsidRPr="00AE4E01" w:rsidRDefault="00D12F8F" w:rsidP="00625EF5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  <w:color w:val="000000"/>
              </w:rPr>
              <w:t>Koperty</w:t>
            </w:r>
          </w:p>
          <w:p w:rsidR="00D12F8F" w:rsidRPr="00AE4E01" w:rsidRDefault="00D12F8F" w:rsidP="00625EF5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  <w:color w:val="000000"/>
              </w:rPr>
              <w:t>Papier błyszczący</w:t>
            </w:r>
          </w:p>
          <w:p w:rsidR="00D12F8F" w:rsidRPr="00AE4E01" w:rsidRDefault="00D12F8F" w:rsidP="00625EF5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  <w:color w:val="000000"/>
              </w:rPr>
              <w:t>Papier dziurkowany</w:t>
            </w:r>
          </w:p>
          <w:p w:rsidR="00D12F8F" w:rsidRPr="00AE4E01" w:rsidRDefault="00D12F8F" w:rsidP="00625EF5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  <w:color w:val="000000"/>
              </w:rPr>
              <w:t>Papier fotograficzny</w:t>
            </w:r>
          </w:p>
          <w:p w:rsidR="00D12F8F" w:rsidRPr="00AE4E01" w:rsidRDefault="00D12F8F" w:rsidP="00625EF5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  <w:color w:val="000000"/>
              </w:rPr>
              <w:t>Papier makulaturowy</w:t>
            </w:r>
          </w:p>
          <w:p w:rsidR="00D12F8F" w:rsidRDefault="00D12F8F" w:rsidP="00625EF5">
            <w:r w:rsidRPr="00AE4E01">
              <w:rPr>
                <w:rFonts w:cstheme="minorHAnsi"/>
                <w:color w:val="000000"/>
              </w:rPr>
              <w:t>Papier zwykły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Wyświetlacz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Min 4.3 cala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>
              <w:rPr>
                <w:rFonts w:cstheme="minorHAnsi"/>
              </w:rPr>
              <w:t>Formaty nośników</w:t>
            </w:r>
          </w:p>
        </w:tc>
        <w:tc>
          <w:tcPr>
            <w:tcW w:w="3021" w:type="dxa"/>
          </w:tcPr>
          <w:p w:rsidR="00D12F8F" w:rsidRDefault="00D12F8F" w:rsidP="00625EF5">
            <w:r>
              <w:rPr>
                <w:rFonts w:cstheme="minorHAnsi"/>
              </w:rPr>
              <w:t xml:space="preserve">Min </w:t>
            </w:r>
            <w:r>
              <w:t>A4, A5, A6, B5 (JIS), B6 (JIS), 10 x 15 cm, koperty (DL, C5, B5)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>
              <w:rPr>
                <w:rFonts w:cstheme="minorHAnsi"/>
              </w:rPr>
              <w:t>Cykl roboczy dla stron A4</w:t>
            </w:r>
            <w:r w:rsidRPr="00AE4E01">
              <w:rPr>
                <w:rFonts w:cstheme="minorHAnsi"/>
              </w:rPr>
              <w:t xml:space="preserve"> [</w:t>
            </w:r>
            <w:proofErr w:type="spellStart"/>
            <w:r w:rsidRPr="00AE4E01">
              <w:rPr>
                <w:rFonts w:cstheme="minorHAnsi"/>
              </w:rPr>
              <w:t>str</w:t>
            </w:r>
            <w:proofErr w:type="spellEnd"/>
            <w:r w:rsidRPr="00AE4E01">
              <w:rPr>
                <w:rFonts w:cstheme="minorHAnsi"/>
              </w:rPr>
              <w:t>/</w:t>
            </w:r>
            <w:proofErr w:type="spellStart"/>
            <w:r w:rsidRPr="00AE4E01">
              <w:rPr>
                <w:rFonts w:cstheme="minorHAnsi"/>
              </w:rPr>
              <w:t>mies</w:t>
            </w:r>
            <w:proofErr w:type="spellEnd"/>
            <w:r w:rsidRPr="00AE4E01">
              <w:rPr>
                <w:rFonts w:cstheme="minorHAnsi"/>
              </w:rPr>
              <w:t>]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Min 50 000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Obsługa papieru</w:t>
            </w:r>
          </w:p>
        </w:tc>
        <w:tc>
          <w:tcPr>
            <w:tcW w:w="3021" w:type="dxa"/>
          </w:tcPr>
          <w:p w:rsidR="00D12F8F" w:rsidRPr="00AE4E01" w:rsidRDefault="00D12F8F" w:rsidP="00625EF5">
            <w:pPr>
              <w:shd w:val="clear" w:color="auto" w:fill="FFFFFF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podajnik na min 250</w:t>
            </w:r>
            <w:r w:rsidRPr="00AE4E01">
              <w:rPr>
                <w:rFonts w:cstheme="minorHAnsi"/>
                <w:color w:val="000000"/>
              </w:rPr>
              <w:t xml:space="preserve"> arkuszy</w:t>
            </w:r>
          </w:p>
          <w:p w:rsidR="00D12F8F" w:rsidRPr="00AE4E01" w:rsidRDefault="00D12F8F" w:rsidP="00625EF5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  <w:color w:val="000000"/>
              </w:rPr>
              <w:t>Podajnik na min 50 arkuszy</w:t>
            </w:r>
          </w:p>
          <w:p w:rsidR="00D12F8F" w:rsidRDefault="00D12F8F" w:rsidP="00625EF5">
            <w:r>
              <w:rPr>
                <w:rFonts w:cstheme="minorHAnsi"/>
                <w:color w:val="000000"/>
              </w:rPr>
              <w:t>Podajnik ADF min 50</w:t>
            </w:r>
            <w:r w:rsidRPr="00AE4E01">
              <w:rPr>
                <w:rFonts w:cstheme="minorHAnsi"/>
                <w:color w:val="000000"/>
              </w:rPr>
              <w:t xml:space="preserve"> arkuszy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AE4E01">
              <w:rPr>
                <w:rFonts w:cstheme="minorHAnsi"/>
              </w:rPr>
              <w:t>Złącza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Interfejs</w:t>
            </w:r>
          </w:p>
        </w:tc>
        <w:tc>
          <w:tcPr>
            <w:tcW w:w="3021" w:type="dxa"/>
          </w:tcPr>
          <w:p w:rsidR="00D12F8F" w:rsidRPr="00AE4E01" w:rsidRDefault="00D12F8F" w:rsidP="00625EF5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  <w:color w:val="000000"/>
              </w:rPr>
              <w:t>Ethernet (RJ-45)</w:t>
            </w:r>
          </w:p>
          <w:p w:rsidR="00D12F8F" w:rsidRPr="00AE4E01" w:rsidRDefault="00D12F8F" w:rsidP="00625EF5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  <w:color w:val="000000"/>
              </w:rPr>
              <w:t>USB</w:t>
            </w:r>
          </w:p>
          <w:p w:rsidR="00D12F8F" w:rsidRDefault="00D12F8F" w:rsidP="00625EF5">
            <w:r w:rsidRPr="00AE4E01">
              <w:rPr>
                <w:rFonts w:cstheme="minorHAnsi"/>
                <w:color w:val="000000"/>
              </w:rPr>
              <w:t>Wi-Fi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Praca w sieci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Ethernet, Wifi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Wspierane systemy operacyjne</w:t>
            </w:r>
          </w:p>
        </w:tc>
        <w:tc>
          <w:tcPr>
            <w:tcW w:w="3021" w:type="dxa"/>
          </w:tcPr>
          <w:p w:rsidR="00D12F8F" w:rsidRPr="00AE4E01" w:rsidRDefault="00D12F8F" w:rsidP="00625EF5">
            <w:pPr>
              <w:rPr>
                <w:rFonts w:cstheme="minorHAnsi"/>
              </w:rPr>
            </w:pPr>
            <w:r w:rsidRPr="00AE4E01">
              <w:rPr>
                <w:rFonts w:cstheme="minorHAnsi"/>
              </w:rPr>
              <w:t>Min Windows 7, Windows 7 x64,</w:t>
            </w:r>
          </w:p>
          <w:p w:rsidR="00D12F8F" w:rsidRPr="00AE4E01" w:rsidRDefault="00D12F8F" w:rsidP="00625EF5">
            <w:pPr>
              <w:rPr>
                <w:rFonts w:cstheme="minorHAnsi"/>
              </w:rPr>
            </w:pPr>
            <w:r w:rsidRPr="00AE4E01">
              <w:rPr>
                <w:rFonts w:cstheme="minorHAnsi"/>
              </w:rPr>
              <w:t>Windows 8, Windows 8.1,</w:t>
            </w:r>
          </w:p>
          <w:p w:rsidR="00D12F8F" w:rsidRPr="00AE4E01" w:rsidRDefault="00D12F8F" w:rsidP="00625EF5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</w:rPr>
              <w:t xml:space="preserve">Windows Serwer 2012, </w:t>
            </w:r>
            <w:r w:rsidRPr="00AE4E01">
              <w:rPr>
                <w:rFonts w:cstheme="minorHAnsi"/>
                <w:color w:val="000000"/>
              </w:rPr>
              <w:t>Windows Server 2008</w:t>
            </w:r>
          </w:p>
          <w:p w:rsidR="00D12F8F" w:rsidRPr="00AE4E01" w:rsidRDefault="00D12F8F" w:rsidP="00625EF5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  <w:color w:val="000000"/>
              </w:rPr>
              <w:t>Windows Server 2008 R2 Edition</w:t>
            </w:r>
          </w:p>
          <w:p w:rsidR="00D12F8F" w:rsidRDefault="00D12F8F" w:rsidP="00625EF5">
            <w:r w:rsidRPr="00AE4E01">
              <w:rPr>
                <w:rFonts w:cstheme="minorHAnsi"/>
                <w:color w:val="000000"/>
              </w:rPr>
              <w:t>Windows Server 2008 x64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Załączone wyposażenie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Kabel zasilający, przewód USB, tonery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AE4E01">
              <w:rPr>
                <w:rFonts w:cstheme="minorHAnsi"/>
              </w:rPr>
              <w:t>Gwarancja</w:t>
            </w:r>
          </w:p>
        </w:tc>
        <w:tc>
          <w:tcPr>
            <w:tcW w:w="3021" w:type="dxa"/>
          </w:tcPr>
          <w:p w:rsidR="00D12F8F" w:rsidRPr="009B4E31" w:rsidRDefault="00D12F8F" w:rsidP="00625EF5">
            <w:pPr>
              <w:rPr>
                <w:b/>
              </w:rPr>
            </w:pPr>
            <w:r w:rsidRPr="009B4E31">
              <w:rPr>
                <w:rFonts w:cstheme="minorHAnsi"/>
                <w:b/>
              </w:rPr>
              <w:t>Okres gwarancji</w:t>
            </w:r>
          </w:p>
        </w:tc>
        <w:tc>
          <w:tcPr>
            <w:tcW w:w="3021" w:type="dxa"/>
          </w:tcPr>
          <w:p w:rsidR="00D12F8F" w:rsidRPr="009B4E31" w:rsidRDefault="00D12F8F" w:rsidP="00625EF5">
            <w:pPr>
              <w:rPr>
                <w:b/>
              </w:rPr>
            </w:pPr>
            <w:r w:rsidRPr="009B4E31">
              <w:rPr>
                <w:rFonts w:cstheme="minorHAnsi"/>
                <w:b/>
              </w:rPr>
              <w:t xml:space="preserve">Min </w:t>
            </w:r>
            <w:r>
              <w:rPr>
                <w:rFonts w:cstheme="minorHAnsi"/>
                <w:b/>
              </w:rPr>
              <w:t xml:space="preserve">12 miesięcy </w:t>
            </w:r>
            <w:r w:rsidRPr="009B4E31">
              <w:rPr>
                <w:rFonts w:cstheme="minorHAnsi"/>
                <w:b/>
              </w:rPr>
              <w:t>ze zwrotem do serwisu</w:t>
            </w:r>
          </w:p>
        </w:tc>
      </w:tr>
      <w:tr w:rsidR="00D12F8F" w:rsidTr="00625EF5">
        <w:tc>
          <w:tcPr>
            <w:tcW w:w="6041" w:type="dxa"/>
            <w:gridSpan w:val="2"/>
            <w:shd w:val="clear" w:color="auto" w:fill="92D050"/>
          </w:tcPr>
          <w:p w:rsidR="00D12F8F" w:rsidRPr="00C54C8D" w:rsidRDefault="00D12F8F" w:rsidP="00D12F8F">
            <w:pPr>
              <w:pStyle w:val="Akapitzlist"/>
              <w:numPr>
                <w:ilvl w:val="1"/>
                <w:numId w:val="2"/>
              </w:numPr>
              <w:spacing w:after="0" w:line="240" w:lineRule="auto"/>
              <w:rPr>
                <w:b/>
              </w:rPr>
            </w:pPr>
            <w:r w:rsidRPr="00C54C8D">
              <w:rPr>
                <w:b/>
              </w:rPr>
              <w:t>Serwer</w:t>
            </w:r>
          </w:p>
        </w:tc>
        <w:tc>
          <w:tcPr>
            <w:tcW w:w="3021" w:type="dxa"/>
            <w:shd w:val="clear" w:color="auto" w:fill="92D050"/>
          </w:tcPr>
          <w:p w:rsidR="00D12F8F" w:rsidRDefault="00D12F8F" w:rsidP="00625EF5">
            <w:r w:rsidRPr="005F7AB9">
              <w:rPr>
                <w:b/>
              </w:rPr>
              <w:t xml:space="preserve">Ilość: 1 szt. </w:t>
            </w:r>
          </w:p>
        </w:tc>
      </w:tr>
      <w:tr w:rsidR="00D12F8F" w:rsidTr="00625EF5">
        <w:tc>
          <w:tcPr>
            <w:tcW w:w="3020" w:type="dxa"/>
          </w:tcPr>
          <w:p w:rsidR="00D12F8F" w:rsidRPr="00AE4E01" w:rsidRDefault="00D12F8F" w:rsidP="00625EF5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:rsidR="00D12F8F" w:rsidRDefault="00D12F8F" w:rsidP="00625EF5">
            <w:pPr>
              <w:jc w:val="center"/>
            </w:pPr>
            <w:r w:rsidRPr="008E7193">
              <w:rPr>
                <w:b/>
              </w:rPr>
              <w:t>Rodzaj</w:t>
            </w:r>
          </w:p>
        </w:tc>
        <w:tc>
          <w:tcPr>
            <w:tcW w:w="3021" w:type="dxa"/>
          </w:tcPr>
          <w:p w:rsidR="00D12F8F" w:rsidRDefault="00D12F8F" w:rsidP="00625EF5">
            <w:pPr>
              <w:jc w:val="center"/>
            </w:pPr>
            <w:r w:rsidRPr="008E7193">
              <w:rPr>
                <w:b/>
              </w:rPr>
              <w:t>Wymagane parametry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AE4E01">
              <w:rPr>
                <w:rFonts w:cstheme="minorHAnsi"/>
              </w:rPr>
              <w:t>Procesor</w:t>
            </w:r>
          </w:p>
        </w:tc>
        <w:tc>
          <w:tcPr>
            <w:tcW w:w="3021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/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Liczba zainstalowanych procesorów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Min 1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Maksymalna ilość procesorów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Min 2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 xml:space="preserve">Liczba rdzeni procesora, </w:t>
            </w:r>
          </w:p>
        </w:tc>
        <w:tc>
          <w:tcPr>
            <w:tcW w:w="3021" w:type="dxa"/>
          </w:tcPr>
          <w:p w:rsidR="00D12F8F" w:rsidRDefault="00D12F8F" w:rsidP="00625EF5">
            <w:r>
              <w:rPr>
                <w:rFonts w:cstheme="minorHAnsi"/>
              </w:rPr>
              <w:t xml:space="preserve">Min </w:t>
            </w:r>
            <w:r w:rsidRPr="00AE4E01">
              <w:rPr>
                <w:rFonts w:cstheme="minorHAnsi"/>
              </w:rPr>
              <w:t>8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min liczba wątków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Min 16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częstotliwość taktowania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min 2.1GHz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 xml:space="preserve">Taktowanie tryb turbo   </w:t>
            </w:r>
          </w:p>
        </w:tc>
        <w:tc>
          <w:tcPr>
            <w:tcW w:w="3021" w:type="dxa"/>
          </w:tcPr>
          <w:p w:rsidR="00D12F8F" w:rsidRDefault="00D12F8F" w:rsidP="00625EF5">
            <w:r>
              <w:rPr>
                <w:rFonts w:cstheme="minorHAnsi"/>
              </w:rPr>
              <w:t xml:space="preserve">Min </w:t>
            </w:r>
            <w:r w:rsidRPr="00AE4E01">
              <w:rPr>
                <w:rFonts w:cstheme="minorHAnsi"/>
              </w:rPr>
              <w:t xml:space="preserve">3  GHz 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pamięci podręcznej cache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Min 20 MB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 xml:space="preserve">Wskaźnik magistrali systemowej   </w:t>
            </w:r>
          </w:p>
        </w:tc>
        <w:tc>
          <w:tcPr>
            <w:tcW w:w="3021" w:type="dxa"/>
          </w:tcPr>
          <w:p w:rsidR="00D12F8F" w:rsidRDefault="00D12F8F" w:rsidP="00625EF5">
            <w:r>
              <w:rPr>
                <w:rFonts w:cstheme="minorHAnsi"/>
              </w:rPr>
              <w:t xml:space="preserve">Min </w:t>
            </w:r>
            <w:r w:rsidRPr="00AE4E01">
              <w:rPr>
                <w:rFonts w:cstheme="minorHAnsi"/>
              </w:rPr>
              <w:t xml:space="preserve">8  GT/s 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 xml:space="preserve">Tryby operacyjne procesora   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 xml:space="preserve">64-bit   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 xml:space="preserve">Maksymalna pamięć wewnętrzna wspierana przez procesor </w:t>
            </w:r>
          </w:p>
        </w:tc>
        <w:tc>
          <w:tcPr>
            <w:tcW w:w="3021" w:type="dxa"/>
          </w:tcPr>
          <w:p w:rsidR="00D12F8F" w:rsidRDefault="00D12F8F" w:rsidP="00625EF5">
            <w:r>
              <w:rPr>
                <w:rFonts w:cstheme="minorHAnsi"/>
              </w:rPr>
              <w:t xml:space="preserve">Min </w:t>
            </w:r>
            <w:r w:rsidRPr="00AE4E01">
              <w:rPr>
                <w:rFonts w:cstheme="minorHAnsi"/>
              </w:rPr>
              <w:t xml:space="preserve">1536  GB 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 xml:space="preserve">Taktowanie zegara pamięci wspierane przez procesor 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1600,1866,2133</w:t>
            </w:r>
            <w:r>
              <w:rPr>
                <w:rFonts w:cstheme="minorHAnsi"/>
              </w:rPr>
              <w:t>MH</w:t>
            </w:r>
            <w:r w:rsidRPr="00AE4E01">
              <w:rPr>
                <w:rFonts w:cstheme="minorHAnsi"/>
              </w:rPr>
              <w:t xml:space="preserve">z 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 xml:space="preserve">Termiczny układ zasilania (TDP) 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 xml:space="preserve">85  W </w:t>
            </w:r>
          </w:p>
        </w:tc>
      </w:tr>
      <w:tr w:rsidR="00D12F8F" w:rsidTr="00625EF5">
        <w:tc>
          <w:tcPr>
            <w:tcW w:w="3020" w:type="dxa"/>
          </w:tcPr>
          <w:p w:rsidR="00D12F8F" w:rsidRPr="00AE4E01" w:rsidRDefault="00D12F8F" w:rsidP="00625EF5">
            <w:pPr>
              <w:rPr>
                <w:rFonts w:cstheme="minorHAnsi"/>
              </w:rPr>
            </w:pPr>
          </w:p>
        </w:tc>
        <w:tc>
          <w:tcPr>
            <w:tcW w:w="6042" w:type="dxa"/>
            <w:gridSpan w:val="2"/>
          </w:tcPr>
          <w:p w:rsidR="00D12F8F" w:rsidRPr="00AE4E01" w:rsidRDefault="00D12F8F" w:rsidP="00625EF5">
            <w:pPr>
              <w:rPr>
                <w:rFonts w:cstheme="minorHAnsi"/>
              </w:rPr>
            </w:pPr>
            <w:r>
              <w:rPr>
                <w:i/>
                <w:iCs/>
              </w:rPr>
              <w:t xml:space="preserve">Procesor umożliwiający uzyskanie minimum 11373 punkty w teście </w:t>
            </w:r>
            <w:proofErr w:type="spellStart"/>
            <w:r>
              <w:rPr>
                <w:i/>
                <w:iCs/>
              </w:rPr>
              <w:t>PassMark</w:t>
            </w:r>
            <w:proofErr w:type="spellEnd"/>
            <w:r>
              <w:rPr>
                <w:i/>
                <w:iCs/>
              </w:rPr>
              <w:t xml:space="preserve"> - CPU Mark z dnia 14/04/2015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AE4E01">
              <w:rPr>
                <w:rFonts w:cstheme="minorHAnsi"/>
              </w:rPr>
              <w:t>Dysk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Zainstalowane dyski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Min 2 dyski o pojemności min 300GB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 xml:space="preserve">Liczba obsługiwanych dysków twardych   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 xml:space="preserve">Min 8   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 xml:space="preserve">Interfejs dysku twardego   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 xml:space="preserve">SAS  12Gb/s 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Prędkość obrotowa dysków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Min 10 000RPM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 xml:space="preserve">Maksymalna pojemność przechowywania   </w:t>
            </w:r>
          </w:p>
        </w:tc>
        <w:tc>
          <w:tcPr>
            <w:tcW w:w="3021" w:type="dxa"/>
          </w:tcPr>
          <w:p w:rsidR="00D12F8F" w:rsidRDefault="00D12F8F" w:rsidP="00625EF5">
            <w:r>
              <w:rPr>
                <w:rFonts w:cstheme="minorHAnsi"/>
              </w:rPr>
              <w:t xml:space="preserve">Min 20 </w:t>
            </w:r>
            <w:r w:rsidRPr="00AE4E01">
              <w:rPr>
                <w:rFonts w:cstheme="minorHAnsi"/>
              </w:rPr>
              <w:t xml:space="preserve">TB 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AE4E01">
              <w:rPr>
                <w:rFonts w:cstheme="minorHAnsi"/>
              </w:rPr>
              <w:t>Kontroler RAID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Rodzaj interfejsu kontrolera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SATA 6Gb/s, SAS 12Gb/s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Zainstalowana pamięć</w:t>
            </w:r>
          </w:p>
        </w:tc>
        <w:tc>
          <w:tcPr>
            <w:tcW w:w="3021" w:type="dxa"/>
          </w:tcPr>
          <w:p w:rsidR="00D12F8F" w:rsidRDefault="00D12F8F" w:rsidP="00625EF5">
            <w:r>
              <w:rPr>
                <w:rFonts w:cstheme="minorHAnsi"/>
              </w:rPr>
              <w:t xml:space="preserve">Min </w:t>
            </w:r>
            <w:r w:rsidRPr="00AE4E01">
              <w:rPr>
                <w:rFonts w:cstheme="minorHAnsi"/>
              </w:rPr>
              <w:t>2 GB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Obsługiwane poziomy RAID</w:t>
            </w:r>
          </w:p>
        </w:tc>
        <w:tc>
          <w:tcPr>
            <w:tcW w:w="3021" w:type="dxa"/>
          </w:tcPr>
          <w:p w:rsidR="00D12F8F" w:rsidRDefault="00D12F8F" w:rsidP="00625EF5">
            <w:r>
              <w:rPr>
                <w:rFonts w:cstheme="minorHAnsi"/>
              </w:rPr>
              <w:t xml:space="preserve">Min </w:t>
            </w:r>
            <w:r w:rsidRPr="00AE4E01">
              <w:rPr>
                <w:rFonts w:cstheme="minorHAnsi"/>
              </w:rPr>
              <w:t>0,1,10,5, 50(5+0), 6, 60 (6+0)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AE4E01">
              <w:rPr>
                <w:rFonts w:cstheme="minorHAnsi"/>
              </w:rPr>
              <w:t>Pamięć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Rodzaj pamięci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DDR4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Ilość zainstalowanej pamięci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Min 16GB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Liczba slotów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 xml:space="preserve">Min 24 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 xml:space="preserve">Możliwość rozbudowy do 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Min 768GB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Częstotliwość</w:t>
            </w:r>
          </w:p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Min 2400MHz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AE4E01">
              <w:rPr>
                <w:rFonts w:cstheme="minorHAnsi"/>
              </w:rPr>
              <w:t>Karta graficzna</w:t>
            </w:r>
          </w:p>
        </w:tc>
        <w:tc>
          <w:tcPr>
            <w:tcW w:w="3021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zintegrowana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>
            <w:r w:rsidRPr="00AE4E01">
              <w:rPr>
                <w:rFonts w:cstheme="minorHAnsi"/>
              </w:rPr>
              <w:t>System operacyjny</w:t>
            </w:r>
          </w:p>
        </w:tc>
        <w:tc>
          <w:tcPr>
            <w:tcW w:w="3021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9B4E31">
              <w:rPr>
                <w:rFonts w:cstheme="minorHAnsi"/>
              </w:rPr>
              <w:t>Microsoft OEM Windows Server Essentials 2016 PL x64 1-2CPU OEM lub inny równoważny system operacyjny (spełniający kryteria równoważności bez użycia dodatkowych aplikacji)</w:t>
            </w:r>
          </w:p>
        </w:tc>
      </w:tr>
      <w:tr w:rsidR="00D12F8F" w:rsidTr="00625EF5">
        <w:tc>
          <w:tcPr>
            <w:tcW w:w="3020" w:type="dxa"/>
          </w:tcPr>
          <w:p w:rsidR="00D12F8F" w:rsidRPr="00AE4E01" w:rsidRDefault="00D12F8F" w:rsidP="00625EF5">
            <w:pPr>
              <w:shd w:val="clear" w:color="auto" w:fill="FFFFFF"/>
              <w:spacing w:after="165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Karty rozszerzeń i porty</w:t>
            </w:r>
          </w:p>
          <w:p w:rsidR="00D12F8F" w:rsidRDefault="00D12F8F" w:rsidP="00625EF5"/>
        </w:tc>
        <w:tc>
          <w:tcPr>
            <w:tcW w:w="3021" w:type="dxa"/>
          </w:tcPr>
          <w:p w:rsidR="00D12F8F" w:rsidRPr="009B4E31" w:rsidRDefault="00D205B4" w:rsidP="00625EF5">
            <w:pPr>
              <w:shd w:val="clear" w:color="auto" w:fill="FFFFFF"/>
              <w:rPr>
                <w:rFonts w:cstheme="minorHAnsi"/>
              </w:rPr>
            </w:pPr>
            <w:hyperlink r:id="rId11" w:history="1">
              <w:r w:rsidR="00D12F8F" w:rsidRPr="009B4E31">
                <w:rPr>
                  <w:rStyle w:val="Hipercze"/>
                  <w:rFonts w:cstheme="minorHAnsi"/>
                </w:rPr>
                <w:t xml:space="preserve">Gniazda rozszerzeń </w:t>
              </w:r>
            </w:hyperlink>
          </w:p>
          <w:p w:rsidR="00D12F8F" w:rsidRDefault="00D12F8F" w:rsidP="00625EF5"/>
        </w:tc>
        <w:tc>
          <w:tcPr>
            <w:tcW w:w="3021" w:type="dxa"/>
          </w:tcPr>
          <w:p w:rsidR="00D12F8F" w:rsidRPr="00AE4E01" w:rsidRDefault="00D12F8F" w:rsidP="00625EF5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Min </w:t>
            </w:r>
            <w:r w:rsidRPr="00AE4E01">
              <w:rPr>
                <w:rFonts w:cstheme="minorHAnsi"/>
              </w:rPr>
              <w:t>1 x PCI-Express 3.0 x16</w:t>
            </w:r>
          </w:p>
          <w:p w:rsidR="00D12F8F" w:rsidRPr="00AE4E01" w:rsidRDefault="00D12F8F" w:rsidP="00625EF5">
            <w:pPr>
              <w:shd w:val="clear" w:color="auto" w:fill="FFFFFF"/>
              <w:rPr>
                <w:rFonts w:cstheme="minorHAnsi"/>
              </w:rPr>
            </w:pPr>
            <w:r w:rsidRPr="00AE4E01">
              <w:rPr>
                <w:rFonts w:cstheme="minorHAnsi"/>
              </w:rPr>
              <w:t>1 x PCI-Express 3.0 x8</w:t>
            </w:r>
          </w:p>
          <w:p w:rsidR="00D12F8F" w:rsidRDefault="00D12F8F" w:rsidP="00625EF5"/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Pr="009B4E31" w:rsidRDefault="00D205B4" w:rsidP="00625EF5">
            <w:pPr>
              <w:shd w:val="clear" w:color="auto" w:fill="FFFFFF"/>
              <w:rPr>
                <w:rFonts w:cstheme="minorHAnsi"/>
              </w:rPr>
            </w:pPr>
            <w:hyperlink r:id="rId12" w:history="1">
              <w:r w:rsidR="00D12F8F" w:rsidRPr="009B4E31">
                <w:rPr>
                  <w:rStyle w:val="Hipercze"/>
                  <w:rFonts w:cstheme="minorHAnsi"/>
                </w:rPr>
                <w:t xml:space="preserve">Karta sieciowa </w:t>
              </w:r>
            </w:hyperlink>
          </w:p>
          <w:p w:rsidR="00D12F8F" w:rsidRPr="009B4E31" w:rsidRDefault="00D12F8F" w:rsidP="00625EF5"/>
        </w:tc>
        <w:tc>
          <w:tcPr>
            <w:tcW w:w="3021" w:type="dxa"/>
          </w:tcPr>
          <w:p w:rsidR="00D12F8F" w:rsidRPr="00AE4E01" w:rsidRDefault="00D12F8F" w:rsidP="00625EF5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Min </w:t>
            </w:r>
            <w:r w:rsidRPr="00AE4E01">
              <w:rPr>
                <w:rFonts w:cstheme="minorHAnsi"/>
              </w:rPr>
              <w:t xml:space="preserve">4x 10/100/1000 </w:t>
            </w:r>
            <w:proofErr w:type="spellStart"/>
            <w:r w:rsidRPr="00AE4E01">
              <w:rPr>
                <w:rFonts w:cstheme="minorHAnsi"/>
              </w:rPr>
              <w:t>Mbit</w:t>
            </w:r>
            <w:proofErr w:type="spellEnd"/>
          </w:p>
          <w:p w:rsidR="00D12F8F" w:rsidRDefault="00D12F8F" w:rsidP="00625EF5"/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Pr="009B4E31" w:rsidRDefault="00D205B4" w:rsidP="00625EF5">
            <w:pPr>
              <w:shd w:val="clear" w:color="auto" w:fill="FFFFFF"/>
              <w:rPr>
                <w:rFonts w:cstheme="minorHAnsi"/>
              </w:rPr>
            </w:pPr>
            <w:hyperlink r:id="rId13" w:history="1">
              <w:r w:rsidR="00D12F8F" w:rsidRPr="009B4E31">
                <w:rPr>
                  <w:rStyle w:val="Hipercze"/>
                  <w:rFonts w:cstheme="minorHAnsi"/>
                </w:rPr>
                <w:t xml:space="preserve">Złącza </w:t>
              </w:r>
            </w:hyperlink>
          </w:p>
          <w:p w:rsidR="00D12F8F" w:rsidRPr="009B4E31" w:rsidRDefault="00D12F8F" w:rsidP="00625EF5"/>
        </w:tc>
        <w:tc>
          <w:tcPr>
            <w:tcW w:w="3021" w:type="dxa"/>
          </w:tcPr>
          <w:p w:rsidR="00D12F8F" w:rsidRPr="00AE4E01" w:rsidRDefault="00D12F8F" w:rsidP="00625EF5">
            <w:pPr>
              <w:shd w:val="clear" w:color="auto" w:fill="FFFFFF"/>
              <w:rPr>
                <w:rFonts w:cstheme="minorHAnsi"/>
              </w:rPr>
            </w:pPr>
            <w:r w:rsidRPr="00AE4E01">
              <w:rPr>
                <w:rFonts w:cstheme="minorHAnsi"/>
              </w:rPr>
              <w:t>1 x D-</w:t>
            </w:r>
            <w:proofErr w:type="spellStart"/>
            <w:r w:rsidRPr="00AE4E01">
              <w:rPr>
                <w:rFonts w:cstheme="minorHAnsi"/>
              </w:rPr>
              <w:t>Sub</w:t>
            </w:r>
            <w:proofErr w:type="spellEnd"/>
            <w:r w:rsidRPr="00AE4E01">
              <w:rPr>
                <w:rFonts w:cstheme="minorHAnsi"/>
              </w:rPr>
              <w:t xml:space="preserve"> (VGA)</w:t>
            </w:r>
          </w:p>
          <w:p w:rsidR="00D12F8F" w:rsidRDefault="00D12F8F" w:rsidP="00625EF5">
            <w:r w:rsidRPr="00AE4E01">
              <w:rPr>
                <w:rFonts w:cstheme="minorHAnsi"/>
              </w:rPr>
              <w:t>Min 3 x USB 3.0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Pr="00AE4E01" w:rsidRDefault="00D12F8F" w:rsidP="00625EF5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  <w:color w:val="000000"/>
              </w:rPr>
              <w:t xml:space="preserve">Technologie złączy </w:t>
            </w:r>
          </w:p>
          <w:p w:rsidR="00D12F8F" w:rsidRDefault="00D12F8F" w:rsidP="00625EF5"/>
        </w:tc>
        <w:tc>
          <w:tcPr>
            <w:tcW w:w="3021" w:type="dxa"/>
          </w:tcPr>
          <w:p w:rsidR="00D12F8F" w:rsidRPr="009B4E31" w:rsidRDefault="00D205B4" w:rsidP="00625EF5">
            <w:pPr>
              <w:shd w:val="clear" w:color="auto" w:fill="FFFFFF"/>
              <w:rPr>
                <w:rFonts w:cstheme="minorHAnsi"/>
              </w:rPr>
            </w:pPr>
            <w:hyperlink r:id="rId14" w:history="1">
              <w:r w:rsidR="00D12F8F" w:rsidRPr="009B4E31">
                <w:rPr>
                  <w:rStyle w:val="Hipercze"/>
                  <w:rFonts w:cstheme="minorHAnsi"/>
                </w:rPr>
                <w:t>D-</w:t>
              </w:r>
              <w:proofErr w:type="spellStart"/>
              <w:r w:rsidR="00D12F8F" w:rsidRPr="009B4E31">
                <w:rPr>
                  <w:rStyle w:val="Hipercze"/>
                  <w:rFonts w:cstheme="minorHAnsi"/>
                </w:rPr>
                <w:t>Sub</w:t>
              </w:r>
              <w:proofErr w:type="spellEnd"/>
              <w:r w:rsidR="00D12F8F" w:rsidRPr="009B4E31">
                <w:rPr>
                  <w:rStyle w:val="Hipercze"/>
                  <w:rFonts w:cstheme="minorHAnsi"/>
                </w:rPr>
                <w:t xml:space="preserve"> </w:t>
              </w:r>
            </w:hyperlink>
          </w:p>
          <w:p w:rsidR="00D12F8F" w:rsidRPr="009B4E31" w:rsidRDefault="00D205B4" w:rsidP="00625EF5">
            <w:pPr>
              <w:shd w:val="clear" w:color="auto" w:fill="FFFFFF"/>
              <w:rPr>
                <w:rFonts w:cstheme="minorHAnsi"/>
              </w:rPr>
            </w:pPr>
            <w:hyperlink r:id="rId15" w:history="1">
              <w:r w:rsidR="00D12F8F" w:rsidRPr="009B4E31">
                <w:rPr>
                  <w:rStyle w:val="Hipercze"/>
                  <w:rFonts w:cstheme="minorHAnsi"/>
                </w:rPr>
                <w:t xml:space="preserve">RJ-45 </w:t>
              </w:r>
            </w:hyperlink>
          </w:p>
          <w:p w:rsidR="00D12F8F" w:rsidRPr="009B4E31" w:rsidRDefault="00D205B4" w:rsidP="00625EF5">
            <w:hyperlink r:id="rId16" w:history="1">
              <w:r w:rsidR="00D12F8F" w:rsidRPr="009B4E31">
                <w:rPr>
                  <w:rStyle w:val="Hipercze"/>
                  <w:rFonts w:cstheme="minorHAnsi"/>
                </w:rPr>
                <w:t xml:space="preserve">USB 3.0 </w:t>
              </w:r>
            </w:hyperlink>
          </w:p>
        </w:tc>
      </w:tr>
      <w:tr w:rsidR="00D12F8F" w:rsidTr="00625EF5">
        <w:tc>
          <w:tcPr>
            <w:tcW w:w="3020" w:type="dxa"/>
          </w:tcPr>
          <w:p w:rsidR="00D12F8F" w:rsidRPr="00AE4E01" w:rsidRDefault="00D12F8F" w:rsidP="00625EF5">
            <w:pPr>
              <w:shd w:val="clear" w:color="auto" w:fill="FFFFFF"/>
              <w:spacing w:after="165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Zasilacz</w:t>
            </w:r>
          </w:p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Moc zasilacza</w:t>
            </w:r>
          </w:p>
        </w:tc>
        <w:tc>
          <w:tcPr>
            <w:tcW w:w="3021" w:type="dxa"/>
          </w:tcPr>
          <w:p w:rsidR="00D12F8F" w:rsidRPr="009B4E31" w:rsidRDefault="00D205B4" w:rsidP="00625EF5">
            <w:pPr>
              <w:shd w:val="clear" w:color="auto" w:fill="FFFFFF"/>
              <w:rPr>
                <w:rFonts w:cstheme="minorHAnsi"/>
              </w:rPr>
            </w:pPr>
            <w:hyperlink r:id="rId17" w:history="1">
              <w:r w:rsidR="00D12F8F" w:rsidRPr="009B4E31">
                <w:rPr>
                  <w:rStyle w:val="Hipercze"/>
                  <w:rFonts w:cstheme="minorHAnsi"/>
                </w:rPr>
                <w:t xml:space="preserve">Moc zasilacza [W] </w:t>
              </w:r>
            </w:hyperlink>
          </w:p>
          <w:p w:rsidR="00D12F8F" w:rsidRPr="009B4E31" w:rsidRDefault="00D12F8F" w:rsidP="00625EF5">
            <w:pPr>
              <w:shd w:val="clear" w:color="auto" w:fill="FFFFFF"/>
              <w:rPr>
                <w:rFonts w:cstheme="minorHAnsi"/>
              </w:rPr>
            </w:pPr>
            <w:r w:rsidRPr="009B4E31">
              <w:rPr>
                <w:rFonts w:cstheme="minorHAnsi"/>
              </w:rPr>
              <w:t>500</w:t>
            </w:r>
          </w:p>
          <w:p w:rsidR="00D12F8F" w:rsidRPr="009B4E31" w:rsidRDefault="00D12F8F" w:rsidP="00625EF5"/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Ilość zainstalowanych</w:t>
            </w:r>
          </w:p>
        </w:tc>
        <w:tc>
          <w:tcPr>
            <w:tcW w:w="3021" w:type="dxa"/>
          </w:tcPr>
          <w:p w:rsidR="00D12F8F" w:rsidRDefault="00D12F8F" w:rsidP="00625EF5">
            <w:r>
              <w:rPr>
                <w:rFonts w:cstheme="minorHAnsi"/>
              </w:rPr>
              <w:t xml:space="preserve">Min </w:t>
            </w:r>
            <w:r w:rsidRPr="00AE4E01">
              <w:rPr>
                <w:rFonts w:cstheme="minorHAnsi"/>
              </w:rPr>
              <w:t>1</w:t>
            </w:r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>Ilość maksymalna zasilaczy</w:t>
            </w:r>
          </w:p>
        </w:tc>
        <w:tc>
          <w:tcPr>
            <w:tcW w:w="3021" w:type="dxa"/>
          </w:tcPr>
          <w:p w:rsidR="00D12F8F" w:rsidRDefault="00D12F8F" w:rsidP="00625EF5">
            <w:r>
              <w:rPr>
                <w:rFonts w:cstheme="minorHAnsi"/>
              </w:rPr>
              <w:t xml:space="preserve">Min </w:t>
            </w:r>
            <w:r w:rsidRPr="00AE4E01">
              <w:rPr>
                <w:rFonts w:cstheme="minorHAnsi"/>
              </w:rPr>
              <w:t xml:space="preserve">2 </w:t>
            </w:r>
            <w:proofErr w:type="spellStart"/>
            <w:r w:rsidRPr="00AE4E01">
              <w:rPr>
                <w:rFonts w:cstheme="minorHAnsi"/>
              </w:rPr>
              <w:t>szt</w:t>
            </w:r>
            <w:proofErr w:type="spellEnd"/>
          </w:p>
        </w:tc>
      </w:tr>
      <w:tr w:rsidR="00D12F8F" w:rsidTr="00625EF5">
        <w:tc>
          <w:tcPr>
            <w:tcW w:w="3020" w:type="dxa"/>
          </w:tcPr>
          <w:p w:rsidR="00D12F8F" w:rsidRDefault="00D12F8F" w:rsidP="00625EF5"/>
        </w:tc>
        <w:tc>
          <w:tcPr>
            <w:tcW w:w="3021" w:type="dxa"/>
          </w:tcPr>
          <w:p w:rsidR="00D12F8F" w:rsidRDefault="00D12F8F" w:rsidP="00625EF5">
            <w:r w:rsidRPr="00AE4E01">
              <w:rPr>
                <w:rFonts w:cstheme="minorHAnsi"/>
              </w:rPr>
              <w:t xml:space="preserve">Obudowa </w:t>
            </w:r>
          </w:p>
        </w:tc>
        <w:tc>
          <w:tcPr>
            <w:tcW w:w="3021" w:type="dxa"/>
          </w:tcPr>
          <w:p w:rsidR="00D12F8F" w:rsidRDefault="00D12F8F" w:rsidP="00625EF5">
            <w:proofErr w:type="spellStart"/>
            <w:r w:rsidRPr="00AE4E01">
              <w:rPr>
                <w:rFonts w:cstheme="minorHAnsi"/>
              </w:rPr>
              <w:t>Rack</w:t>
            </w:r>
            <w:proofErr w:type="spellEnd"/>
            <w:r w:rsidRPr="00AE4E01">
              <w:rPr>
                <w:rFonts w:cstheme="minorHAnsi"/>
              </w:rPr>
              <w:t xml:space="preserve"> 1U</w:t>
            </w:r>
          </w:p>
        </w:tc>
      </w:tr>
      <w:tr w:rsidR="00D12F8F" w:rsidTr="00625EF5">
        <w:tc>
          <w:tcPr>
            <w:tcW w:w="3020" w:type="dxa"/>
          </w:tcPr>
          <w:p w:rsidR="00D12F8F" w:rsidRPr="009B4E31" w:rsidRDefault="00D12F8F" w:rsidP="00625EF5">
            <w:r w:rsidRPr="009B4E31">
              <w:rPr>
                <w:rFonts w:cstheme="minorHAnsi"/>
              </w:rPr>
              <w:lastRenderedPageBreak/>
              <w:t>Gwarancja</w:t>
            </w:r>
          </w:p>
        </w:tc>
        <w:tc>
          <w:tcPr>
            <w:tcW w:w="3021" w:type="dxa"/>
          </w:tcPr>
          <w:p w:rsidR="00D12F8F" w:rsidRPr="009B4E31" w:rsidRDefault="00D12F8F" w:rsidP="00625EF5">
            <w:pPr>
              <w:rPr>
                <w:rFonts w:cstheme="minorHAnsi"/>
                <w:b/>
              </w:rPr>
            </w:pPr>
            <w:r w:rsidRPr="009B4E31">
              <w:rPr>
                <w:rFonts w:cstheme="minorHAnsi"/>
                <w:b/>
              </w:rPr>
              <w:t>Okres gwarancji</w:t>
            </w:r>
          </w:p>
        </w:tc>
        <w:tc>
          <w:tcPr>
            <w:tcW w:w="3021" w:type="dxa"/>
          </w:tcPr>
          <w:p w:rsidR="00D12F8F" w:rsidRPr="009B4E31" w:rsidRDefault="00D12F8F" w:rsidP="00625EF5">
            <w:pPr>
              <w:rPr>
                <w:rFonts w:cstheme="minorHAnsi"/>
                <w:b/>
              </w:rPr>
            </w:pPr>
            <w:r w:rsidRPr="009B4E31">
              <w:rPr>
                <w:rFonts w:cstheme="minorHAnsi"/>
                <w:b/>
              </w:rPr>
              <w:t>Min 3 lata, naprawa na miejscu u klienta</w:t>
            </w:r>
          </w:p>
        </w:tc>
      </w:tr>
      <w:tr w:rsidR="00D12F8F" w:rsidTr="00625EF5">
        <w:tc>
          <w:tcPr>
            <w:tcW w:w="6041" w:type="dxa"/>
            <w:gridSpan w:val="2"/>
            <w:shd w:val="clear" w:color="auto" w:fill="92D050"/>
          </w:tcPr>
          <w:p w:rsidR="00D12F8F" w:rsidRPr="00F60DA7" w:rsidRDefault="00D12F8F" w:rsidP="00D12F8F">
            <w:pPr>
              <w:pStyle w:val="Akapitzlist"/>
              <w:numPr>
                <w:ilvl w:val="1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Laptop </w:t>
            </w:r>
          </w:p>
        </w:tc>
        <w:tc>
          <w:tcPr>
            <w:tcW w:w="3021" w:type="dxa"/>
            <w:shd w:val="clear" w:color="auto" w:fill="92D050"/>
          </w:tcPr>
          <w:p w:rsidR="00D12F8F" w:rsidRPr="00C0069E" w:rsidRDefault="00D12F8F" w:rsidP="00625EF5">
            <w:pPr>
              <w:rPr>
                <w:rFonts w:cstheme="minorHAnsi"/>
                <w:color w:val="FF0000"/>
              </w:rPr>
            </w:pPr>
            <w:r w:rsidRPr="005F7AB9">
              <w:rPr>
                <w:b/>
              </w:rPr>
              <w:t>I</w:t>
            </w:r>
            <w:r>
              <w:rPr>
                <w:b/>
              </w:rPr>
              <w:t>lość: 10</w:t>
            </w:r>
            <w:r w:rsidRPr="005F7AB9">
              <w:rPr>
                <w:b/>
              </w:rPr>
              <w:t xml:space="preserve"> szt. </w:t>
            </w: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033"/>
        <w:gridCol w:w="5029"/>
      </w:tblGrid>
      <w:tr w:rsidR="00D12F8F" w:rsidRPr="00AE4E01" w:rsidTr="00625EF5">
        <w:tc>
          <w:tcPr>
            <w:tcW w:w="4033" w:type="dxa"/>
          </w:tcPr>
          <w:p w:rsidR="00D12F8F" w:rsidRPr="00827F41" w:rsidRDefault="00D12F8F" w:rsidP="00625EF5">
            <w:pPr>
              <w:spacing w:before="100" w:beforeAutospacing="1" w:after="100" w:afterAutospacing="1"/>
              <w:jc w:val="center"/>
              <w:textAlignment w:val="center"/>
              <w:outlineLvl w:val="3"/>
              <w:rPr>
                <w:rFonts w:cstheme="minorHAnsi"/>
                <w:b/>
                <w:bCs/>
                <w:color w:val="000000"/>
              </w:rPr>
            </w:pPr>
            <w:r w:rsidRPr="00827F41">
              <w:rPr>
                <w:rFonts w:cstheme="minorHAnsi"/>
                <w:b/>
                <w:bCs/>
                <w:color w:val="000000"/>
              </w:rPr>
              <w:t>Rodzaj</w:t>
            </w:r>
          </w:p>
        </w:tc>
        <w:tc>
          <w:tcPr>
            <w:tcW w:w="5029" w:type="dxa"/>
          </w:tcPr>
          <w:p w:rsidR="00D12F8F" w:rsidRPr="00827F41" w:rsidRDefault="00D12F8F" w:rsidP="00625EF5">
            <w:pPr>
              <w:spacing w:before="100" w:beforeAutospacing="1" w:after="100" w:afterAutospacing="1"/>
              <w:jc w:val="center"/>
              <w:textAlignment w:val="center"/>
              <w:outlineLvl w:val="3"/>
              <w:rPr>
                <w:rFonts w:cstheme="minorHAnsi"/>
                <w:b/>
                <w:bCs/>
                <w:color w:val="000000"/>
              </w:rPr>
            </w:pPr>
            <w:r w:rsidRPr="00827F41">
              <w:rPr>
                <w:rFonts w:cstheme="minorHAnsi"/>
                <w:b/>
                <w:bCs/>
                <w:color w:val="000000"/>
              </w:rPr>
              <w:t>Wymagane parametry</w:t>
            </w:r>
          </w:p>
        </w:tc>
      </w:tr>
      <w:tr w:rsidR="00D12F8F" w:rsidRPr="00AE4E01" w:rsidTr="00625EF5">
        <w:tc>
          <w:tcPr>
            <w:tcW w:w="4033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Typ urządzenia</w:t>
            </w:r>
          </w:p>
        </w:tc>
        <w:tc>
          <w:tcPr>
            <w:tcW w:w="5029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Laptop</w:t>
            </w:r>
          </w:p>
        </w:tc>
      </w:tr>
      <w:tr w:rsidR="00D12F8F" w:rsidRPr="00AE4E01" w:rsidTr="00625EF5">
        <w:tc>
          <w:tcPr>
            <w:tcW w:w="4033" w:type="dxa"/>
          </w:tcPr>
          <w:p w:rsidR="00D12F8F" w:rsidRPr="009B4E3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/>
                <w:bCs/>
                <w:color w:val="000000"/>
              </w:rPr>
            </w:pPr>
            <w:r w:rsidRPr="009B4E31">
              <w:rPr>
                <w:rFonts w:cstheme="minorHAnsi"/>
                <w:b/>
                <w:bCs/>
                <w:color w:val="000000"/>
              </w:rPr>
              <w:t>Gwarancja</w:t>
            </w:r>
          </w:p>
        </w:tc>
        <w:tc>
          <w:tcPr>
            <w:tcW w:w="5029" w:type="dxa"/>
          </w:tcPr>
          <w:p w:rsidR="00D12F8F" w:rsidRPr="009B4E3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/>
                <w:bCs/>
                <w:color w:val="000000"/>
              </w:rPr>
            </w:pPr>
            <w:r w:rsidRPr="009B4E31">
              <w:rPr>
                <w:rFonts w:cstheme="minorHAnsi"/>
                <w:b/>
                <w:bCs/>
                <w:color w:val="000000"/>
              </w:rPr>
              <w:t>Min 12 miesięcy</w:t>
            </w:r>
          </w:p>
        </w:tc>
      </w:tr>
      <w:tr w:rsidR="00D12F8F" w:rsidRPr="00AE4E01" w:rsidTr="00625EF5">
        <w:tc>
          <w:tcPr>
            <w:tcW w:w="4033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Procesor</w:t>
            </w:r>
          </w:p>
        </w:tc>
        <w:tc>
          <w:tcPr>
            <w:tcW w:w="5029" w:type="dxa"/>
          </w:tcPr>
          <w:p w:rsidR="00D12F8F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 xml:space="preserve">Min liczba rdzeni 2, liczba wątków 4, taktowanie procesora [GHz] min 2.3, </w:t>
            </w:r>
            <w:r>
              <w:rPr>
                <w:rFonts w:cstheme="minorHAnsi"/>
                <w:bCs/>
                <w:color w:val="000000"/>
              </w:rPr>
              <w:t xml:space="preserve">min </w:t>
            </w:r>
            <w:r w:rsidRPr="00AE4E01">
              <w:rPr>
                <w:rFonts w:cstheme="minorHAnsi"/>
                <w:bCs/>
                <w:color w:val="000000"/>
              </w:rPr>
              <w:t>3MB cache</w:t>
            </w:r>
          </w:p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>
              <w:rPr>
                <w:i/>
                <w:iCs/>
              </w:rPr>
              <w:t xml:space="preserve">Procesor umożliwiający uzyskanie minimum 3562 punkty w teście </w:t>
            </w:r>
            <w:proofErr w:type="spellStart"/>
            <w:r>
              <w:rPr>
                <w:i/>
                <w:iCs/>
              </w:rPr>
              <w:t>PassMark</w:t>
            </w:r>
            <w:proofErr w:type="spellEnd"/>
            <w:r>
              <w:rPr>
                <w:i/>
                <w:iCs/>
              </w:rPr>
              <w:t xml:space="preserve"> - CPU Mark z dnia 14/04/2015</w:t>
            </w:r>
          </w:p>
        </w:tc>
      </w:tr>
      <w:tr w:rsidR="00D12F8F" w:rsidRPr="00AE4E01" w:rsidTr="00625EF5">
        <w:tc>
          <w:tcPr>
            <w:tcW w:w="4033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Pamięć RAM</w:t>
            </w:r>
          </w:p>
        </w:tc>
        <w:tc>
          <w:tcPr>
            <w:tcW w:w="5029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</w:p>
        </w:tc>
      </w:tr>
      <w:tr w:rsidR="00D12F8F" w:rsidRPr="00AE4E01" w:rsidTr="00625EF5">
        <w:tc>
          <w:tcPr>
            <w:tcW w:w="4033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Ilość zainstalowanej pamięci</w:t>
            </w:r>
          </w:p>
        </w:tc>
        <w:tc>
          <w:tcPr>
            <w:tcW w:w="5029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Min 4 GB</w:t>
            </w:r>
          </w:p>
        </w:tc>
      </w:tr>
      <w:tr w:rsidR="00D12F8F" w:rsidRPr="00AE4E01" w:rsidTr="00625EF5">
        <w:tc>
          <w:tcPr>
            <w:tcW w:w="4033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Maksymalna ilość pamięci</w:t>
            </w:r>
          </w:p>
        </w:tc>
        <w:tc>
          <w:tcPr>
            <w:tcW w:w="5029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Min 12 GB</w:t>
            </w:r>
          </w:p>
        </w:tc>
      </w:tr>
      <w:tr w:rsidR="00D12F8F" w:rsidRPr="00AE4E01" w:rsidTr="00625EF5">
        <w:tc>
          <w:tcPr>
            <w:tcW w:w="4033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Typ pamięci RAM</w:t>
            </w:r>
          </w:p>
        </w:tc>
        <w:tc>
          <w:tcPr>
            <w:tcW w:w="5029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DDR4</w:t>
            </w:r>
          </w:p>
        </w:tc>
      </w:tr>
      <w:tr w:rsidR="00D12F8F" w:rsidRPr="00AE4E01" w:rsidTr="00625EF5">
        <w:tc>
          <w:tcPr>
            <w:tcW w:w="4033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Częstotliwoś</w:t>
            </w:r>
            <w:r>
              <w:rPr>
                <w:rFonts w:cstheme="minorHAnsi"/>
                <w:bCs/>
                <w:color w:val="000000"/>
              </w:rPr>
              <w:t>ć</w:t>
            </w:r>
            <w:r w:rsidRPr="00AE4E01">
              <w:rPr>
                <w:rFonts w:cstheme="minorHAnsi"/>
                <w:bCs/>
                <w:color w:val="000000"/>
              </w:rPr>
              <w:t xml:space="preserve"> pamięci</w:t>
            </w:r>
          </w:p>
        </w:tc>
        <w:tc>
          <w:tcPr>
            <w:tcW w:w="5029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Min 2133MHz</w:t>
            </w:r>
          </w:p>
        </w:tc>
      </w:tr>
      <w:tr w:rsidR="00D12F8F" w:rsidRPr="00AE4E01" w:rsidTr="00625EF5">
        <w:tc>
          <w:tcPr>
            <w:tcW w:w="4033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Dysk</w:t>
            </w:r>
          </w:p>
        </w:tc>
        <w:tc>
          <w:tcPr>
            <w:tcW w:w="5029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</w:p>
        </w:tc>
      </w:tr>
      <w:tr w:rsidR="00D12F8F" w:rsidRPr="00AE4E01" w:rsidTr="00625EF5">
        <w:tc>
          <w:tcPr>
            <w:tcW w:w="4033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Rodzaj</w:t>
            </w:r>
          </w:p>
        </w:tc>
        <w:tc>
          <w:tcPr>
            <w:tcW w:w="5029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SSD</w:t>
            </w:r>
          </w:p>
        </w:tc>
      </w:tr>
      <w:tr w:rsidR="00D12F8F" w:rsidRPr="00AE4E01" w:rsidTr="00625EF5">
        <w:tc>
          <w:tcPr>
            <w:tcW w:w="4033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Pojemność</w:t>
            </w:r>
          </w:p>
        </w:tc>
        <w:tc>
          <w:tcPr>
            <w:tcW w:w="5029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Min 240GB</w:t>
            </w:r>
          </w:p>
        </w:tc>
      </w:tr>
      <w:tr w:rsidR="00D12F8F" w:rsidRPr="00AE4E01" w:rsidTr="00625EF5">
        <w:tc>
          <w:tcPr>
            <w:tcW w:w="4033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Karta graficzna</w:t>
            </w:r>
          </w:p>
        </w:tc>
        <w:tc>
          <w:tcPr>
            <w:tcW w:w="5029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zintegrowana</w:t>
            </w:r>
          </w:p>
        </w:tc>
      </w:tr>
      <w:tr w:rsidR="00D12F8F" w:rsidRPr="00AE4E01" w:rsidTr="00625EF5">
        <w:tc>
          <w:tcPr>
            <w:tcW w:w="4033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Karta dźwiękowa</w:t>
            </w:r>
          </w:p>
        </w:tc>
        <w:tc>
          <w:tcPr>
            <w:tcW w:w="5029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w </w:t>
            </w:r>
            <w:r w:rsidRPr="00AE4E01">
              <w:rPr>
                <w:rFonts w:cstheme="minorHAnsi"/>
                <w:bCs/>
                <w:color w:val="000000"/>
              </w:rPr>
              <w:t>standardzie HD Audio</w:t>
            </w:r>
          </w:p>
        </w:tc>
      </w:tr>
      <w:tr w:rsidR="00D12F8F" w:rsidRPr="00AE4E01" w:rsidTr="00625EF5">
        <w:tc>
          <w:tcPr>
            <w:tcW w:w="4033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Przekątna ekranu [cal]</w:t>
            </w:r>
          </w:p>
        </w:tc>
        <w:tc>
          <w:tcPr>
            <w:tcW w:w="5029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Min 15.6”</w:t>
            </w:r>
          </w:p>
        </w:tc>
      </w:tr>
      <w:tr w:rsidR="00D12F8F" w:rsidRPr="00AE4E01" w:rsidTr="00625EF5">
        <w:tc>
          <w:tcPr>
            <w:tcW w:w="4033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Rozdzielczość</w:t>
            </w:r>
          </w:p>
        </w:tc>
        <w:tc>
          <w:tcPr>
            <w:tcW w:w="5029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Min 1366x768 (HD)</w:t>
            </w:r>
          </w:p>
        </w:tc>
      </w:tr>
      <w:tr w:rsidR="00D12F8F" w:rsidRPr="00AE4E01" w:rsidTr="00625EF5">
        <w:tc>
          <w:tcPr>
            <w:tcW w:w="4033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Powłoka matrycy</w:t>
            </w:r>
          </w:p>
        </w:tc>
        <w:tc>
          <w:tcPr>
            <w:tcW w:w="5029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matowa</w:t>
            </w:r>
          </w:p>
        </w:tc>
      </w:tr>
      <w:tr w:rsidR="00D12F8F" w:rsidRPr="00AE4E01" w:rsidTr="00625EF5">
        <w:tc>
          <w:tcPr>
            <w:tcW w:w="4033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Częstotliwość odświeżania [</w:t>
            </w:r>
            <w:proofErr w:type="spellStart"/>
            <w:r w:rsidRPr="00AE4E01">
              <w:rPr>
                <w:rFonts w:cstheme="minorHAnsi"/>
                <w:bCs/>
                <w:color w:val="000000"/>
              </w:rPr>
              <w:t>Hz</w:t>
            </w:r>
            <w:proofErr w:type="spellEnd"/>
            <w:r w:rsidRPr="00AE4E01">
              <w:rPr>
                <w:rFonts w:cstheme="minorHAnsi"/>
                <w:bCs/>
                <w:color w:val="000000"/>
              </w:rPr>
              <w:t>]</w:t>
            </w:r>
          </w:p>
        </w:tc>
        <w:tc>
          <w:tcPr>
            <w:tcW w:w="5029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Min 60</w:t>
            </w:r>
          </w:p>
        </w:tc>
      </w:tr>
      <w:tr w:rsidR="00D12F8F" w:rsidRPr="00AE4E01" w:rsidTr="00625EF5">
        <w:tc>
          <w:tcPr>
            <w:tcW w:w="4033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Napęd optyczny</w:t>
            </w:r>
          </w:p>
        </w:tc>
        <w:tc>
          <w:tcPr>
            <w:tcW w:w="5029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Nagrywarka DVD Multi</w:t>
            </w:r>
          </w:p>
        </w:tc>
      </w:tr>
      <w:tr w:rsidR="00D12F8F" w:rsidRPr="00AE4E01" w:rsidTr="00625EF5">
        <w:tc>
          <w:tcPr>
            <w:tcW w:w="4033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Złącza wejścia/wyjścia</w:t>
            </w:r>
          </w:p>
        </w:tc>
        <w:tc>
          <w:tcPr>
            <w:tcW w:w="5029" w:type="dxa"/>
          </w:tcPr>
          <w:p w:rsidR="00D12F8F" w:rsidRPr="00AE4E01" w:rsidRDefault="00D12F8F" w:rsidP="00625EF5">
            <w:pPr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Wejście zasilania x1</w:t>
            </w:r>
          </w:p>
          <w:p w:rsidR="00D12F8F" w:rsidRPr="00AE4E01" w:rsidRDefault="00D12F8F" w:rsidP="00625EF5">
            <w:pPr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Złącze słuchawkowe/mikrofonowe x 1</w:t>
            </w:r>
          </w:p>
          <w:p w:rsidR="00D12F8F" w:rsidRPr="00AE4E01" w:rsidRDefault="00D12F8F" w:rsidP="00625EF5">
            <w:pPr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HDMI x 1</w:t>
            </w:r>
          </w:p>
          <w:p w:rsidR="00D12F8F" w:rsidRPr="00AE4E01" w:rsidRDefault="00D12F8F" w:rsidP="00625EF5">
            <w:pPr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RJ45 x 1</w:t>
            </w:r>
          </w:p>
          <w:p w:rsidR="00D12F8F" w:rsidRPr="00AE4E01" w:rsidRDefault="00D12F8F" w:rsidP="00625EF5">
            <w:pPr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Min </w:t>
            </w:r>
            <w:r w:rsidRPr="00AE4E01">
              <w:rPr>
                <w:rFonts w:cstheme="minorHAnsi"/>
                <w:bCs/>
                <w:color w:val="000000"/>
              </w:rPr>
              <w:t>USB 2.0 x1</w:t>
            </w:r>
          </w:p>
          <w:p w:rsidR="00D12F8F" w:rsidRPr="00AE4E01" w:rsidRDefault="00D12F8F" w:rsidP="00625EF5">
            <w:pPr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Min </w:t>
            </w:r>
            <w:proofErr w:type="spellStart"/>
            <w:r w:rsidRPr="00AE4E01">
              <w:rPr>
                <w:rFonts w:cstheme="minorHAnsi"/>
                <w:bCs/>
                <w:color w:val="000000"/>
              </w:rPr>
              <w:t>Usb</w:t>
            </w:r>
            <w:proofErr w:type="spellEnd"/>
            <w:r w:rsidRPr="00AE4E01">
              <w:rPr>
                <w:rFonts w:cstheme="minorHAnsi"/>
                <w:bCs/>
                <w:color w:val="000000"/>
              </w:rPr>
              <w:t xml:space="preserve"> 3.0 x1</w:t>
            </w:r>
          </w:p>
        </w:tc>
      </w:tr>
      <w:tr w:rsidR="00D12F8F" w:rsidRPr="00AE4E01" w:rsidTr="00625EF5">
        <w:tc>
          <w:tcPr>
            <w:tcW w:w="4033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Karta sieciowa</w:t>
            </w:r>
          </w:p>
        </w:tc>
        <w:tc>
          <w:tcPr>
            <w:tcW w:w="5029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10/100/1000Mb/s</w:t>
            </w:r>
          </w:p>
        </w:tc>
      </w:tr>
      <w:tr w:rsidR="00D12F8F" w:rsidRPr="00AE4E01" w:rsidTr="00625EF5">
        <w:tc>
          <w:tcPr>
            <w:tcW w:w="4033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Łączność bezprzewodowa</w:t>
            </w:r>
          </w:p>
        </w:tc>
        <w:tc>
          <w:tcPr>
            <w:tcW w:w="5029" w:type="dxa"/>
          </w:tcPr>
          <w:p w:rsidR="00D12F8F" w:rsidRPr="00AE4E01" w:rsidRDefault="00D12F8F" w:rsidP="00625EF5">
            <w:pPr>
              <w:shd w:val="clear" w:color="auto" w:fill="FFFFFF"/>
              <w:textAlignment w:val="center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  <w:color w:val="000000"/>
              </w:rPr>
              <w:t>Bluetooth</w:t>
            </w:r>
          </w:p>
          <w:p w:rsidR="00D12F8F" w:rsidRPr="00AE4E01" w:rsidRDefault="00D12F8F" w:rsidP="00625EF5">
            <w:pPr>
              <w:shd w:val="clear" w:color="auto" w:fill="FFFFFF"/>
              <w:textAlignment w:val="center"/>
              <w:rPr>
                <w:rFonts w:cstheme="minorHAnsi"/>
                <w:color w:val="000000"/>
              </w:rPr>
            </w:pPr>
            <w:proofErr w:type="spellStart"/>
            <w:r w:rsidRPr="00AE4E01">
              <w:rPr>
                <w:rFonts w:cstheme="minorHAnsi"/>
                <w:color w:val="000000"/>
              </w:rPr>
              <w:t>WiFi</w:t>
            </w:r>
            <w:proofErr w:type="spellEnd"/>
            <w:r w:rsidRPr="00AE4E01">
              <w:rPr>
                <w:rFonts w:cstheme="minorHAnsi"/>
                <w:color w:val="000000"/>
              </w:rPr>
              <w:t xml:space="preserve"> 802.11 a/b/g/n/</w:t>
            </w:r>
            <w:proofErr w:type="spellStart"/>
            <w:r w:rsidRPr="00AE4E01">
              <w:rPr>
                <w:rFonts w:cstheme="minorHAnsi"/>
                <w:color w:val="000000"/>
              </w:rPr>
              <w:t>ac</w:t>
            </w:r>
            <w:proofErr w:type="spellEnd"/>
          </w:p>
        </w:tc>
      </w:tr>
      <w:tr w:rsidR="00D12F8F" w:rsidRPr="00AE4E01" w:rsidTr="00625EF5">
        <w:tc>
          <w:tcPr>
            <w:tcW w:w="4033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Kamera internetowa</w:t>
            </w:r>
          </w:p>
        </w:tc>
        <w:tc>
          <w:tcPr>
            <w:tcW w:w="5029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 xml:space="preserve">Min 1.0 </w:t>
            </w:r>
            <w:proofErr w:type="spellStart"/>
            <w:r w:rsidRPr="00AE4E01">
              <w:rPr>
                <w:rFonts w:cstheme="minorHAnsi"/>
                <w:bCs/>
                <w:color w:val="000000"/>
              </w:rPr>
              <w:t>Mpix</w:t>
            </w:r>
            <w:proofErr w:type="spellEnd"/>
          </w:p>
        </w:tc>
      </w:tr>
      <w:tr w:rsidR="00D12F8F" w:rsidRPr="00AE4E01" w:rsidTr="00625EF5">
        <w:trPr>
          <w:trHeight w:val="553"/>
        </w:trPr>
        <w:tc>
          <w:tcPr>
            <w:tcW w:w="4033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Zintegrowane/wbudowane</w:t>
            </w:r>
          </w:p>
        </w:tc>
        <w:tc>
          <w:tcPr>
            <w:tcW w:w="5029" w:type="dxa"/>
          </w:tcPr>
          <w:p w:rsidR="00D12F8F" w:rsidRPr="00AE4E01" w:rsidRDefault="00D12F8F" w:rsidP="00625EF5">
            <w:pPr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Głośniki stereo</w:t>
            </w:r>
          </w:p>
          <w:p w:rsidR="00D12F8F" w:rsidRPr="00AE4E01" w:rsidRDefault="00D12F8F" w:rsidP="00625EF5">
            <w:pPr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Mikrofon</w:t>
            </w:r>
          </w:p>
        </w:tc>
      </w:tr>
      <w:tr w:rsidR="00D12F8F" w:rsidRPr="00AE4E01" w:rsidTr="00625EF5">
        <w:tc>
          <w:tcPr>
            <w:tcW w:w="4033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Bateria</w:t>
            </w:r>
          </w:p>
        </w:tc>
        <w:tc>
          <w:tcPr>
            <w:tcW w:w="5029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</w:rPr>
            </w:pPr>
            <w:r w:rsidRPr="00AE4E01">
              <w:rPr>
                <w:rFonts w:cstheme="minorHAnsi"/>
              </w:rPr>
              <w:t>4 komorowa</w:t>
            </w:r>
          </w:p>
        </w:tc>
      </w:tr>
      <w:tr w:rsidR="00D12F8F" w:rsidRPr="00AE4E01" w:rsidTr="00625EF5">
        <w:tc>
          <w:tcPr>
            <w:tcW w:w="4033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Zainstalowany system operacyjny</w:t>
            </w:r>
          </w:p>
        </w:tc>
        <w:tc>
          <w:tcPr>
            <w:tcW w:w="5029" w:type="dxa"/>
          </w:tcPr>
          <w:p w:rsidR="00D12F8F" w:rsidRPr="00AE4E01" w:rsidRDefault="00D205B4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hyperlink r:id="rId18" w:history="1">
              <w:r w:rsidR="00D12F8F" w:rsidRPr="00AE4E01">
                <w:rPr>
                  <w:rFonts w:cstheme="minorHAnsi"/>
                </w:rPr>
                <w:t xml:space="preserve">Microsoft Windows 10 Professional PL </w:t>
              </w:r>
            </w:hyperlink>
            <w:r w:rsidR="00D12F8F" w:rsidRPr="009B4E31">
              <w:rPr>
                <w:rFonts w:cstheme="minorHAnsi"/>
              </w:rPr>
              <w:t>lub inny równoważny system operacyjny (spełniający kryteria równoważności bez użycia dodatkowych aplikacji)</w:t>
            </w:r>
          </w:p>
        </w:tc>
      </w:tr>
      <w:tr w:rsidR="00D12F8F" w:rsidRPr="00AE4E01" w:rsidTr="00625EF5">
        <w:tc>
          <w:tcPr>
            <w:tcW w:w="4033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Oprogramowanie</w:t>
            </w:r>
          </w:p>
        </w:tc>
        <w:tc>
          <w:tcPr>
            <w:tcW w:w="5029" w:type="dxa"/>
          </w:tcPr>
          <w:p w:rsidR="00D12F8F" w:rsidRPr="00AE4E01" w:rsidRDefault="00D205B4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hyperlink r:id="rId19" w:history="1">
              <w:r w:rsidR="00D12F8F" w:rsidRPr="009B4E31">
                <w:rPr>
                  <w:rFonts w:cstheme="minorHAnsi"/>
                </w:rPr>
                <w:t>Office 2016 Standard PL MOLP - licencja EDU na 1 stanowisko</w:t>
              </w:r>
            </w:hyperlink>
            <w:r w:rsidR="00D12F8F" w:rsidRPr="009B4E31">
              <w:rPr>
                <w:rFonts w:cstheme="minorHAnsi"/>
              </w:rPr>
              <w:t xml:space="preserve"> </w:t>
            </w:r>
            <w:r w:rsidR="00D12F8F" w:rsidRPr="009B4E31">
              <w:t xml:space="preserve">lub inny pakiet narzędzi </w:t>
            </w:r>
            <w:r w:rsidR="00D12F8F" w:rsidRPr="009B4E31">
              <w:lastRenderedPageBreak/>
              <w:t xml:space="preserve">biurowych zawierający edytor tekstowy, arkusz </w:t>
            </w:r>
            <w:r w:rsidR="00D12F8F">
              <w:t>kalkulacyjny</w:t>
            </w:r>
            <w:r w:rsidR="00D12F8F" w:rsidRPr="009B4E31">
              <w:t>, program do tworzenia prezentacji, program do obsługi poczty elektronicznej. Licencja wieczysta dedykowana na użytek jednostek edukacyjnych</w:t>
            </w:r>
          </w:p>
        </w:tc>
      </w:tr>
      <w:tr w:rsidR="00D12F8F" w:rsidRPr="00AE4E01" w:rsidTr="00625EF5">
        <w:tc>
          <w:tcPr>
            <w:tcW w:w="4033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lastRenderedPageBreak/>
              <w:t>Załączone wyposażenie</w:t>
            </w:r>
          </w:p>
        </w:tc>
        <w:tc>
          <w:tcPr>
            <w:tcW w:w="5029" w:type="dxa"/>
          </w:tcPr>
          <w:p w:rsidR="00D12F8F" w:rsidRPr="00AE4E01" w:rsidRDefault="00D12F8F" w:rsidP="00625EF5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Akumulator, zasilacz + przewód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1"/>
        <w:gridCol w:w="3021"/>
      </w:tblGrid>
      <w:tr w:rsidR="00D12F8F" w:rsidTr="00625EF5">
        <w:tc>
          <w:tcPr>
            <w:tcW w:w="6041" w:type="dxa"/>
            <w:shd w:val="clear" w:color="auto" w:fill="92D050"/>
          </w:tcPr>
          <w:p w:rsidR="00D12F8F" w:rsidRPr="00827F41" w:rsidRDefault="00D12F8F" w:rsidP="00D12F8F">
            <w:pPr>
              <w:pStyle w:val="Akapitzlist"/>
              <w:numPr>
                <w:ilvl w:val="1"/>
                <w:numId w:val="2"/>
              </w:numPr>
              <w:spacing w:after="0" w:line="240" w:lineRule="auto"/>
              <w:rPr>
                <w:rFonts w:cstheme="minorHAnsi"/>
              </w:rPr>
            </w:pPr>
            <w:r>
              <w:rPr>
                <w:b/>
              </w:rPr>
              <w:t xml:space="preserve">Monitor interaktywny </w:t>
            </w:r>
            <w:r w:rsidRPr="00827F41">
              <w:rPr>
                <w:b/>
              </w:rPr>
              <w:t xml:space="preserve"> </w:t>
            </w:r>
            <w:r>
              <w:rPr>
                <w:b/>
              </w:rPr>
              <w:t xml:space="preserve">- ZSZ WOŁOW </w:t>
            </w:r>
          </w:p>
        </w:tc>
        <w:tc>
          <w:tcPr>
            <w:tcW w:w="3021" w:type="dxa"/>
            <w:shd w:val="clear" w:color="auto" w:fill="92D050"/>
          </w:tcPr>
          <w:p w:rsidR="00D12F8F" w:rsidRPr="00C0069E" w:rsidRDefault="00D12F8F" w:rsidP="00625EF5">
            <w:pPr>
              <w:rPr>
                <w:rFonts w:cstheme="minorHAnsi"/>
                <w:color w:val="FF0000"/>
              </w:rPr>
            </w:pPr>
            <w:r w:rsidRPr="005F7AB9">
              <w:rPr>
                <w:b/>
              </w:rPr>
              <w:t>I</w:t>
            </w:r>
            <w:r>
              <w:rPr>
                <w:b/>
              </w:rPr>
              <w:t>lość: 2</w:t>
            </w:r>
            <w:r w:rsidRPr="005F7AB9">
              <w:rPr>
                <w:b/>
              </w:rPr>
              <w:t xml:space="preserve"> szt. </w:t>
            </w:r>
          </w:p>
        </w:tc>
      </w:tr>
    </w:tbl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022"/>
        <w:gridCol w:w="5040"/>
      </w:tblGrid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jc w:val="center"/>
              <w:rPr>
                <w:rFonts w:cstheme="minorHAnsi"/>
                <w:b/>
              </w:rPr>
            </w:pPr>
            <w:r w:rsidRPr="00874C5C">
              <w:rPr>
                <w:rFonts w:cstheme="minorHAnsi"/>
                <w:b/>
              </w:rPr>
              <w:t>Rodzaj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jc w:val="center"/>
              <w:rPr>
                <w:rFonts w:cstheme="minorHAnsi"/>
                <w:b/>
              </w:rPr>
            </w:pPr>
            <w:r w:rsidRPr="00874C5C">
              <w:rPr>
                <w:rFonts w:cstheme="minorHAnsi"/>
                <w:b/>
              </w:rPr>
              <w:t>Wymagane parametry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Przekątna ekranu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874C5C">
              <w:rPr>
                <w:rFonts w:cstheme="minorHAnsi"/>
              </w:rPr>
              <w:t>5 cali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technologia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wykrywanie podczerwieni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typ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LED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Rozdzielczość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Panel: min 1920x1080 / dotyk: min 4096x4096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Funkcja dotyku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palec lub inny nieprzezroczysty przedmiot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proofErr w:type="spellStart"/>
            <w:r w:rsidRPr="00874C5C">
              <w:rPr>
                <w:rFonts w:cstheme="minorHAnsi"/>
              </w:rPr>
              <w:t>multi</w:t>
            </w:r>
            <w:proofErr w:type="spellEnd"/>
            <w:r w:rsidRPr="00874C5C">
              <w:rPr>
                <w:rFonts w:cstheme="minorHAnsi"/>
              </w:rPr>
              <w:t xml:space="preserve"> dotyk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Min 10 punktów dotyku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czas reakcji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Min 8 ms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dokładność dotyku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≤ 2mm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interfejs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Min USB 2.0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pobór energii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Max 270W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system operacyjny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  <w:b/>
              </w:rPr>
            </w:pPr>
            <w:r w:rsidRPr="00874C5C">
              <w:rPr>
                <w:rFonts w:cstheme="minorHAnsi"/>
                <w:b/>
              </w:rPr>
              <w:t>Wbudowany system ANDROID</w:t>
            </w:r>
          </w:p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  <w:b/>
              </w:rPr>
              <w:t>Obsługiwane formaty plików wideo</w:t>
            </w:r>
            <w:r w:rsidRPr="00874C5C">
              <w:rPr>
                <w:rFonts w:cstheme="minorHAnsi"/>
              </w:rPr>
              <w:t xml:space="preserve"> AVI, FLV, MKV, MOV, MP4, MPG, WEBM, WMV</w:t>
            </w:r>
          </w:p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  <w:b/>
              </w:rPr>
              <w:t>Obsługiwane formaty dokumentów</w:t>
            </w:r>
            <w:r w:rsidRPr="00874C5C">
              <w:rPr>
                <w:rFonts w:cstheme="minorHAnsi"/>
              </w:rPr>
              <w:t xml:space="preserve"> DOCX, PPTX, TXT, XLSX, PDF</w:t>
            </w:r>
          </w:p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  <w:b/>
              </w:rPr>
              <w:t>Obsługiwane formaty plików audio</w:t>
            </w:r>
            <w:r w:rsidRPr="00874C5C">
              <w:rPr>
                <w:rFonts w:cstheme="minorHAnsi"/>
              </w:rPr>
              <w:t xml:space="preserve"> AAC, AMR, FLAC, M4A, MP2, MP3, OOG, WAV, WMA</w:t>
            </w:r>
          </w:p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  <w:b/>
              </w:rPr>
              <w:t>Obsługiwane formaty plików graficznych</w:t>
            </w:r>
            <w:r w:rsidRPr="00874C5C">
              <w:rPr>
                <w:rFonts w:cstheme="minorHAnsi"/>
              </w:rPr>
              <w:t xml:space="preserve"> JPG, PNG, GIF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typ szyby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Szyba hartowana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grubość szkła hartowanego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Min 4mm</w:t>
            </w:r>
            <w:r w:rsidRPr="00874C5C">
              <w:rPr>
                <w:rFonts w:eastAsia="MS Gothic" w:cstheme="minorHAnsi"/>
              </w:rPr>
              <w:t>，</w:t>
            </w:r>
            <w:r w:rsidRPr="00874C5C">
              <w:rPr>
                <w:rFonts w:cstheme="minorHAnsi"/>
              </w:rPr>
              <w:t xml:space="preserve">przeciwwybuchowy, twardość szkła w skali </w:t>
            </w:r>
            <w:proofErr w:type="spellStart"/>
            <w:r w:rsidRPr="00874C5C">
              <w:rPr>
                <w:rFonts w:cstheme="minorHAnsi"/>
              </w:rPr>
              <w:t>Mohs'a</w:t>
            </w:r>
            <w:proofErr w:type="spellEnd"/>
            <w:r w:rsidRPr="00874C5C">
              <w:rPr>
                <w:rFonts w:cstheme="minorHAnsi"/>
              </w:rPr>
              <w:t>: min 7, przejrzystość : &gt;92%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Dokładność odczytu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+/- 1mm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Żywotność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>
              <w:rPr>
                <w:rFonts w:cstheme="minorHAnsi"/>
              </w:rPr>
              <w:t>Min 3</w:t>
            </w:r>
            <w:r w:rsidRPr="00874C5C">
              <w:rPr>
                <w:rFonts w:cstheme="minorHAnsi"/>
              </w:rPr>
              <w:t>0 000 godzin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typ ekranu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LED panel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Wbudowane głośniki 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>
              <w:rPr>
                <w:rFonts w:cstheme="minorHAnsi"/>
              </w:rPr>
              <w:t>2 x 10W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kolor/głębia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 xml:space="preserve">Min 10 </w:t>
            </w:r>
            <w:proofErr w:type="spellStart"/>
            <w:r w:rsidRPr="00874C5C">
              <w:rPr>
                <w:rFonts w:cstheme="minorHAnsi"/>
              </w:rPr>
              <w:t>bits</w:t>
            </w:r>
            <w:proofErr w:type="spellEnd"/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jasność (</w:t>
            </w:r>
            <w:proofErr w:type="spellStart"/>
            <w:r w:rsidRPr="00874C5C">
              <w:rPr>
                <w:rFonts w:cstheme="minorHAnsi"/>
              </w:rPr>
              <w:t>nits</w:t>
            </w:r>
            <w:proofErr w:type="spellEnd"/>
            <w:r w:rsidRPr="00874C5C">
              <w:rPr>
                <w:rFonts w:cstheme="minorHAnsi"/>
              </w:rPr>
              <w:t>)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 xml:space="preserve">Min 350cd/m2  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kąty widzenia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Min 178</w:t>
            </w:r>
            <w:r w:rsidRPr="00874C5C">
              <w:rPr>
                <w:rFonts w:cstheme="minorHAnsi"/>
                <w:vertAlign w:val="superscript"/>
              </w:rPr>
              <w:t>o</w:t>
            </w:r>
            <w:r w:rsidRPr="00874C5C">
              <w:rPr>
                <w:rFonts w:cstheme="minorHAnsi"/>
              </w:rPr>
              <w:t xml:space="preserve"> x 178</w:t>
            </w:r>
            <w:r w:rsidRPr="00874C5C">
              <w:rPr>
                <w:rFonts w:cstheme="minorHAnsi"/>
                <w:vertAlign w:val="superscript"/>
              </w:rPr>
              <w:t>o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obróbka powierzchni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twarda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akcesoria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 xml:space="preserve">1x przewód zasilający </w:t>
            </w:r>
            <w:r>
              <w:rPr>
                <w:rFonts w:cstheme="minorHAnsi"/>
              </w:rPr>
              <w:t xml:space="preserve">–dł. ok. </w:t>
            </w:r>
            <w:r w:rsidRPr="00874C5C">
              <w:rPr>
                <w:rFonts w:cstheme="minorHAnsi"/>
              </w:rPr>
              <w:t xml:space="preserve">3m, 1x przewód HDMI </w:t>
            </w:r>
            <w:r>
              <w:rPr>
                <w:rFonts w:cstheme="minorHAnsi"/>
              </w:rPr>
              <w:t xml:space="preserve">–dł. ok. </w:t>
            </w:r>
            <w:r w:rsidRPr="00874C5C">
              <w:rPr>
                <w:rFonts w:cstheme="minorHAnsi"/>
              </w:rPr>
              <w:t>5m, uchwyt naścienny do instalacji montażowy ścienny typu VESSA (dot</w:t>
            </w:r>
            <w:r>
              <w:rPr>
                <w:rFonts w:cstheme="minorHAnsi"/>
              </w:rPr>
              <w:t>.</w:t>
            </w:r>
            <w:r w:rsidRPr="00874C5C">
              <w:rPr>
                <w:rFonts w:cstheme="minorHAnsi"/>
              </w:rPr>
              <w:t xml:space="preserve"> odległ</w:t>
            </w:r>
            <w:r>
              <w:rPr>
                <w:rFonts w:cstheme="minorHAnsi"/>
              </w:rPr>
              <w:t>ości śru</w:t>
            </w:r>
            <w:r w:rsidRPr="00874C5C">
              <w:rPr>
                <w:rFonts w:cstheme="minorHAnsi"/>
              </w:rPr>
              <w:t xml:space="preserve">b), 3x pisak, 1x pilot, płyta CD z oprogramowaniem, przewód audio, przewód </w:t>
            </w:r>
            <w:proofErr w:type="spellStart"/>
            <w:r w:rsidRPr="00874C5C">
              <w:rPr>
                <w:rFonts w:cstheme="minorHAnsi"/>
              </w:rPr>
              <w:t>vga</w:t>
            </w:r>
            <w:proofErr w:type="spellEnd"/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proporcje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Min 16:9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przekątna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>
              <w:rPr>
                <w:rFonts w:cstheme="minorHAnsi"/>
              </w:rPr>
              <w:t>6T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lastRenderedPageBreak/>
              <w:t>Menu dotykowe OSD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TAK</w:t>
            </w:r>
          </w:p>
        </w:tc>
      </w:tr>
      <w:tr w:rsidR="00D12F8F" w:rsidRPr="00AE4E01" w:rsidTr="00625EF5">
        <w:trPr>
          <w:trHeight w:val="284"/>
        </w:trPr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  <w:b/>
              </w:rPr>
            </w:pPr>
            <w:r w:rsidRPr="00874C5C">
              <w:rPr>
                <w:rFonts w:cstheme="minorHAnsi"/>
                <w:b/>
              </w:rPr>
              <w:t xml:space="preserve">Gwarancja 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  <w:b/>
              </w:rPr>
            </w:pPr>
            <w:r w:rsidRPr="00874C5C">
              <w:rPr>
                <w:rFonts w:cstheme="minorHAnsi"/>
                <w:b/>
              </w:rPr>
              <w:t xml:space="preserve">Min. 12 miesięcy 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1"/>
        <w:gridCol w:w="3021"/>
      </w:tblGrid>
      <w:tr w:rsidR="00D12F8F" w:rsidTr="00625EF5">
        <w:tc>
          <w:tcPr>
            <w:tcW w:w="6041" w:type="dxa"/>
            <w:shd w:val="clear" w:color="auto" w:fill="92D050"/>
          </w:tcPr>
          <w:p w:rsidR="00D12F8F" w:rsidRPr="00827F41" w:rsidRDefault="00D12F8F" w:rsidP="00D12F8F">
            <w:pPr>
              <w:pStyle w:val="Akapitzlist"/>
              <w:numPr>
                <w:ilvl w:val="1"/>
                <w:numId w:val="2"/>
              </w:numPr>
              <w:spacing w:after="0" w:line="240" w:lineRule="auto"/>
              <w:rPr>
                <w:rFonts w:cstheme="minorHAnsi"/>
              </w:rPr>
            </w:pPr>
            <w:r>
              <w:rPr>
                <w:b/>
              </w:rPr>
              <w:t xml:space="preserve">Monitor interaktywny </w:t>
            </w:r>
            <w:r w:rsidRPr="00827F41">
              <w:rPr>
                <w:b/>
              </w:rPr>
              <w:t xml:space="preserve"> </w:t>
            </w:r>
            <w:r>
              <w:rPr>
                <w:b/>
              </w:rPr>
              <w:t>- ZSS LUBIĄŻ</w:t>
            </w:r>
          </w:p>
        </w:tc>
        <w:tc>
          <w:tcPr>
            <w:tcW w:w="3021" w:type="dxa"/>
            <w:shd w:val="clear" w:color="auto" w:fill="92D050"/>
          </w:tcPr>
          <w:p w:rsidR="00D12F8F" w:rsidRPr="00C0069E" w:rsidRDefault="00D12F8F" w:rsidP="00625EF5">
            <w:pPr>
              <w:rPr>
                <w:rFonts w:cstheme="minorHAnsi"/>
                <w:color w:val="FF0000"/>
              </w:rPr>
            </w:pPr>
            <w:r w:rsidRPr="005F7AB9">
              <w:rPr>
                <w:b/>
              </w:rPr>
              <w:t>I</w:t>
            </w:r>
            <w:r>
              <w:rPr>
                <w:b/>
              </w:rPr>
              <w:t>lość: 1</w:t>
            </w:r>
            <w:r w:rsidRPr="005F7AB9">
              <w:rPr>
                <w:b/>
              </w:rPr>
              <w:t xml:space="preserve"> szt. </w:t>
            </w:r>
          </w:p>
        </w:tc>
      </w:tr>
    </w:tbl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022"/>
        <w:gridCol w:w="5040"/>
      </w:tblGrid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jc w:val="center"/>
              <w:rPr>
                <w:rFonts w:cstheme="minorHAnsi"/>
                <w:b/>
              </w:rPr>
            </w:pPr>
            <w:r w:rsidRPr="00874C5C">
              <w:rPr>
                <w:rFonts w:cstheme="minorHAnsi"/>
                <w:b/>
              </w:rPr>
              <w:t>Rodzaj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jc w:val="center"/>
              <w:rPr>
                <w:rFonts w:cstheme="minorHAnsi"/>
                <w:b/>
              </w:rPr>
            </w:pPr>
            <w:r w:rsidRPr="00874C5C">
              <w:rPr>
                <w:rFonts w:cstheme="minorHAnsi"/>
                <w:b/>
              </w:rPr>
              <w:t>Wymagane parametry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Przekątna ekranu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Min 55 cali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technologia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wykrywanie podczerwieni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typ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LED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Rozdzielczość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Panel: min 1920x1080 / dotyk: min 4096x4096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Funkcja dotyku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palec lub inny nieprzezroczysty przedmiot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proofErr w:type="spellStart"/>
            <w:r w:rsidRPr="00874C5C">
              <w:rPr>
                <w:rFonts w:cstheme="minorHAnsi"/>
              </w:rPr>
              <w:t>multi</w:t>
            </w:r>
            <w:proofErr w:type="spellEnd"/>
            <w:r w:rsidRPr="00874C5C">
              <w:rPr>
                <w:rFonts w:cstheme="minorHAnsi"/>
              </w:rPr>
              <w:t xml:space="preserve"> dotyk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Min 10 punktów dotyku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czas reakcji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Min 8 ms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dokładność dotyku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≤ 2mm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interfejs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Min USB 2.0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pobór energii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Max 270W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system operacyjny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proofErr w:type="spellStart"/>
            <w:r w:rsidRPr="00874C5C">
              <w:rPr>
                <w:rFonts w:cstheme="minorHAnsi"/>
              </w:rPr>
              <w:t>XP,Windows</w:t>
            </w:r>
            <w:proofErr w:type="spellEnd"/>
            <w:r w:rsidRPr="00874C5C">
              <w:rPr>
                <w:rFonts w:cstheme="minorHAnsi"/>
              </w:rPr>
              <w:t xml:space="preserve"> 7,Windows 8 i wyżej lub inny równoważny system operacyjny (spełniający kryteria równoważności bez użycia dodatkowych aplikacji)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typ szyby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Szyba hartowana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grubość szkła hartowanego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Min 4mm</w:t>
            </w:r>
            <w:r w:rsidRPr="00874C5C">
              <w:rPr>
                <w:rFonts w:eastAsia="MS Gothic" w:cstheme="minorHAnsi"/>
              </w:rPr>
              <w:t>，</w:t>
            </w:r>
            <w:r w:rsidRPr="00874C5C">
              <w:rPr>
                <w:rFonts w:cstheme="minorHAnsi"/>
              </w:rPr>
              <w:t xml:space="preserve">przeciwwybuchowy, twardość szkła w skali </w:t>
            </w:r>
            <w:proofErr w:type="spellStart"/>
            <w:r w:rsidRPr="00874C5C">
              <w:rPr>
                <w:rFonts w:cstheme="minorHAnsi"/>
              </w:rPr>
              <w:t>Mohs'a</w:t>
            </w:r>
            <w:proofErr w:type="spellEnd"/>
            <w:r w:rsidRPr="00874C5C">
              <w:rPr>
                <w:rFonts w:cstheme="minorHAnsi"/>
              </w:rPr>
              <w:t>: min 7, przejrzystość : &gt;92%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Dokładność odczytu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+/- 1mm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Żywotność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Min 50 000 godzin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typ ekranu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AUO LED panel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rozdzielczość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Min 1920 x 1080px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kolor/głębia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 xml:space="preserve">Min 10 </w:t>
            </w:r>
            <w:proofErr w:type="spellStart"/>
            <w:r w:rsidRPr="00874C5C">
              <w:rPr>
                <w:rFonts w:cstheme="minorHAnsi"/>
              </w:rPr>
              <w:t>bits</w:t>
            </w:r>
            <w:proofErr w:type="spellEnd"/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jasność (</w:t>
            </w:r>
            <w:proofErr w:type="spellStart"/>
            <w:r w:rsidRPr="00874C5C">
              <w:rPr>
                <w:rFonts w:cstheme="minorHAnsi"/>
              </w:rPr>
              <w:t>nits</w:t>
            </w:r>
            <w:proofErr w:type="spellEnd"/>
            <w:r w:rsidRPr="00874C5C">
              <w:rPr>
                <w:rFonts w:cstheme="minorHAnsi"/>
              </w:rPr>
              <w:t>)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Min 400cd/m</w:t>
            </w:r>
            <w:r w:rsidRPr="00874C5C">
              <w:rPr>
                <w:rFonts w:cstheme="minorHAnsi"/>
                <w:vertAlign w:val="superscript"/>
              </w:rPr>
              <w:t>2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kąty widzenia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Min 178</w:t>
            </w:r>
            <w:r w:rsidRPr="00874C5C">
              <w:rPr>
                <w:rFonts w:cstheme="minorHAnsi"/>
                <w:vertAlign w:val="superscript"/>
              </w:rPr>
              <w:t>o</w:t>
            </w:r>
            <w:r w:rsidRPr="00874C5C">
              <w:rPr>
                <w:rFonts w:cstheme="minorHAnsi"/>
              </w:rPr>
              <w:t xml:space="preserve"> x 178</w:t>
            </w:r>
            <w:r w:rsidRPr="00874C5C">
              <w:rPr>
                <w:rFonts w:cstheme="minorHAnsi"/>
                <w:vertAlign w:val="superscript"/>
              </w:rPr>
              <w:t>o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obróbka powierzchni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twarda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akcesoria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1x przewód zasilający, 1x przewód HDMI, uchwyt naścienny do instalacji, 2x pisak, 1x pilot, płyta CD z oprogramowaniem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proporcje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Min 16:9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przekątna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Min 54.5inch</w:t>
            </w:r>
          </w:p>
        </w:tc>
      </w:tr>
      <w:tr w:rsidR="00D12F8F" w:rsidRPr="00AE4E01" w:rsidTr="00625EF5"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Menu dotykowe OSD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TAK</w:t>
            </w:r>
          </w:p>
        </w:tc>
      </w:tr>
      <w:tr w:rsidR="00D12F8F" w:rsidRPr="00AE4E01" w:rsidTr="00625EF5">
        <w:trPr>
          <w:trHeight w:val="284"/>
        </w:trPr>
        <w:tc>
          <w:tcPr>
            <w:tcW w:w="4022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  <w:b/>
              </w:rPr>
            </w:pPr>
            <w:r w:rsidRPr="00874C5C">
              <w:rPr>
                <w:rFonts w:cstheme="minorHAnsi"/>
                <w:b/>
              </w:rPr>
              <w:t xml:space="preserve">Gwarancja 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625EF5">
            <w:pPr>
              <w:rPr>
                <w:rFonts w:cstheme="minorHAnsi"/>
                <w:b/>
              </w:rPr>
            </w:pPr>
            <w:r w:rsidRPr="00874C5C">
              <w:rPr>
                <w:rFonts w:cstheme="minorHAnsi"/>
                <w:b/>
              </w:rPr>
              <w:t xml:space="preserve">Min. 12 miesięcy </w:t>
            </w:r>
          </w:p>
        </w:tc>
      </w:tr>
    </w:tbl>
    <w:p w:rsidR="00D12F8F" w:rsidRPr="0022676C" w:rsidRDefault="00D12F8F" w:rsidP="00D12F8F">
      <w:pPr>
        <w:jc w:val="center"/>
        <w:rPr>
          <w:b/>
          <w:sz w:val="4"/>
        </w:rPr>
      </w:pPr>
    </w:p>
    <w:p w:rsidR="00D12F8F" w:rsidRPr="0022676C" w:rsidRDefault="00D12F8F" w:rsidP="00D12F8F">
      <w:pPr>
        <w:jc w:val="center"/>
        <w:rPr>
          <w:b/>
        </w:rPr>
      </w:pPr>
      <w:r w:rsidRPr="0022676C">
        <w:rPr>
          <w:b/>
        </w:rPr>
        <w:t>INFORMACJE DODATKOWE:</w:t>
      </w:r>
    </w:p>
    <w:p w:rsidR="00D12F8F" w:rsidRDefault="00D12F8F" w:rsidP="00D12F8F">
      <w:pPr>
        <w:jc w:val="both"/>
      </w:pPr>
      <w:r>
        <w:t xml:space="preserve">1. Określone w załączniku niektóre wymagania techniczne są wymaganiami minimalnymi. Zamawiający dopuszcza zaoferowanie doposażenia (sprzętu) o lepszych parametrach. </w:t>
      </w:r>
    </w:p>
    <w:p w:rsidR="00D12F8F" w:rsidRPr="00F4259F" w:rsidRDefault="00D12F8F" w:rsidP="00D12F8F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</w:rPr>
      </w:pPr>
      <w:r>
        <w:t xml:space="preserve">2. </w:t>
      </w:r>
      <w:r w:rsidRPr="00F4259F">
        <w:rPr>
          <w:rFonts w:ascii="Calibri" w:hAnsi="Calibri"/>
          <w:bCs/>
        </w:rPr>
        <w:t xml:space="preserve">W celu potwierdzenia, że oferowane dostawy odpowiadają wymaganiom określonym przez Zamawiającego, Wykonawca </w:t>
      </w:r>
      <w:r>
        <w:rPr>
          <w:rFonts w:ascii="Calibri" w:hAnsi="Calibri"/>
          <w:bCs/>
        </w:rPr>
        <w:t xml:space="preserve">na wezwanie </w:t>
      </w:r>
      <w:r w:rsidRPr="00F4259F">
        <w:rPr>
          <w:rFonts w:ascii="Calibri" w:hAnsi="Calibri"/>
          <w:bCs/>
        </w:rPr>
        <w:t>zobowiązany jest przedłożyć:</w:t>
      </w:r>
    </w:p>
    <w:p w:rsidR="00D12F8F" w:rsidRPr="007B6224" w:rsidRDefault="00D12F8F" w:rsidP="00D12F8F">
      <w:pPr>
        <w:ind w:left="720" w:hanging="360"/>
        <w:contextualSpacing/>
      </w:pPr>
      <w:r>
        <w:t xml:space="preserve">1)    </w:t>
      </w:r>
      <w:r w:rsidRPr="007B6224">
        <w:t>specyfikację techniczną proponowanego sprzętu oraz oprogramowania,</w:t>
      </w:r>
    </w:p>
    <w:p w:rsidR="00D12F8F" w:rsidRPr="007B6224" w:rsidRDefault="00D12F8F" w:rsidP="00D12F8F">
      <w:pPr>
        <w:ind w:left="720" w:hanging="360"/>
        <w:contextualSpacing/>
      </w:pPr>
      <w:r w:rsidRPr="007B6224">
        <w:t>2)</w:t>
      </w:r>
      <w:r w:rsidRPr="007B6224">
        <w:rPr>
          <w:sz w:val="14"/>
          <w:szCs w:val="14"/>
        </w:rPr>
        <w:t xml:space="preserve">      </w:t>
      </w:r>
      <w:r w:rsidRPr="007B6224">
        <w:t>karty katalogowe oferowanego sprzętu w języku polskim,</w:t>
      </w:r>
    </w:p>
    <w:p w:rsidR="00D12F8F" w:rsidRPr="007B6224" w:rsidRDefault="00D12F8F" w:rsidP="00D12F8F">
      <w:pPr>
        <w:ind w:left="720" w:hanging="360"/>
        <w:contextualSpacing/>
      </w:pPr>
      <w:r w:rsidRPr="007B6224">
        <w:t>3)</w:t>
      </w:r>
      <w:r w:rsidRPr="007B6224">
        <w:rPr>
          <w:sz w:val="14"/>
          <w:szCs w:val="14"/>
        </w:rPr>
        <w:t xml:space="preserve">      </w:t>
      </w:r>
      <w:r w:rsidRPr="007B6224">
        <w:t xml:space="preserve">wydruki potwierdzające osiągnięcia w teście </w:t>
      </w:r>
      <w:proofErr w:type="spellStart"/>
      <w:r>
        <w:t>PassMark</w:t>
      </w:r>
      <w:proofErr w:type="spellEnd"/>
      <w:r>
        <w:t xml:space="preserve"> CPU Mark dla procesora</w:t>
      </w:r>
      <w:r w:rsidRPr="007B6224">
        <w:t xml:space="preserve">, minimalne wymogi zostały wskazane w każdej z części oddzielnie </w:t>
      </w:r>
      <w:r>
        <w:t xml:space="preserve">w specyfikacji </w:t>
      </w:r>
      <w:r>
        <w:lastRenderedPageBreak/>
        <w:t>(</w:t>
      </w:r>
      <w:r w:rsidRPr="007B6224">
        <w:t xml:space="preserve">konieczność potwierdzenia wydrukiem ze strony </w:t>
      </w:r>
      <w:hyperlink r:id="rId20" w:tgtFrame="_blank" w:history="1">
        <w:r w:rsidRPr="007B6224">
          <w:rPr>
            <w:color w:val="0563C1"/>
            <w:u w:val="single"/>
          </w:rPr>
          <w:t>https://www.cpubenchmark.net</w:t>
        </w:r>
      </w:hyperlink>
      <w:r w:rsidRPr="007B6224">
        <w:t xml:space="preserve"> , </w:t>
      </w:r>
      <w:hyperlink r:id="rId21" w:tgtFrame="_blank" w:history="1">
        <w:r w:rsidRPr="007B6224">
          <w:rPr>
            <w:color w:val="0563C1"/>
            <w:u w:val="single"/>
          </w:rPr>
          <w:t>http://www.videocardbenchmark.net/gpu_list.php</w:t>
        </w:r>
      </w:hyperlink>
      <w:r>
        <w:t xml:space="preserve"> ), </w:t>
      </w:r>
    </w:p>
    <w:p w:rsidR="00D12F8F" w:rsidRPr="007B6224" w:rsidRDefault="00D12F8F" w:rsidP="00D12F8F">
      <w:pPr>
        <w:ind w:left="720" w:hanging="360"/>
        <w:contextualSpacing/>
      </w:pPr>
      <w:r w:rsidRPr="007B6224">
        <w:t>4)</w:t>
      </w:r>
      <w:r w:rsidRPr="007B6224">
        <w:rPr>
          <w:sz w:val="14"/>
          <w:szCs w:val="14"/>
        </w:rPr>
        <w:t xml:space="preserve">      </w:t>
      </w:r>
      <w:r w:rsidRPr="007B6224">
        <w:t>certyfikat ISO9001 dla producenta sprzętu lub równoważny,</w:t>
      </w:r>
    </w:p>
    <w:p w:rsidR="00D12F8F" w:rsidRPr="007B6224" w:rsidRDefault="00D12F8F" w:rsidP="00D12F8F">
      <w:pPr>
        <w:ind w:left="720" w:hanging="360"/>
        <w:contextualSpacing/>
      </w:pPr>
      <w:r w:rsidRPr="007B6224">
        <w:t>5)</w:t>
      </w:r>
      <w:r w:rsidRPr="007B6224">
        <w:rPr>
          <w:sz w:val="14"/>
          <w:szCs w:val="14"/>
        </w:rPr>
        <w:t xml:space="preserve">      </w:t>
      </w:r>
      <w:r w:rsidRPr="007B6224">
        <w:t xml:space="preserve">deklarację zgodności CE – </w:t>
      </w:r>
      <w:proofErr w:type="spellStart"/>
      <w:r w:rsidRPr="007B6224">
        <w:t>Conformite</w:t>
      </w:r>
      <w:proofErr w:type="spellEnd"/>
      <w:r w:rsidRPr="007B6224">
        <w:t xml:space="preserve"> </w:t>
      </w:r>
      <w:proofErr w:type="spellStart"/>
      <w:r w:rsidRPr="007B6224">
        <w:t>Europeenne</w:t>
      </w:r>
      <w:proofErr w:type="spellEnd"/>
      <w:r w:rsidRPr="007B6224">
        <w:t xml:space="preserve"> lub równoważny,</w:t>
      </w:r>
    </w:p>
    <w:p w:rsidR="00D12F8F" w:rsidRPr="007B6224" w:rsidRDefault="00D12F8F" w:rsidP="00D12F8F">
      <w:pPr>
        <w:ind w:left="720" w:hanging="360"/>
        <w:contextualSpacing/>
      </w:pPr>
      <w:r w:rsidRPr="007B6224">
        <w:t>6)</w:t>
      </w:r>
      <w:r w:rsidRPr="007B6224">
        <w:rPr>
          <w:sz w:val="14"/>
          <w:szCs w:val="14"/>
        </w:rPr>
        <w:t xml:space="preserve">      </w:t>
      </w:r>
      <w:r w:rsidRPr="007B6224">
        <w:t>Energy Star co najmniej 5.0</w:t>
      </w:r>
    </w:p>
    <w:p w:rsidR="00D12F8F" w:rsidRDefault="00D12F8F" w:rsidP="00D12F8F">
      <w:pPr>
        <w:ind w:left="720" w:hanging="360"/>
        <w:contextualSpacing/>
      </w:pPr>
      <w:r w:rsidRPr="007B6224">
        <w:t>7)</w:t>
      </w:r>
      <w:r w:rsidRPr="007B6224">
        <w:rPr>
          <w:sz w:val="14"/>
          <w:szCs w:val="14"/>
        </w:rPr>
        <w:t xml:space="preserve">      </w:t>
      </w:r>
      <w:r w:rsidRPr="007B6224">
        <w:t xml:space="preserve">Potwierdzenie spełnienia kryteriów środowiskowych, w tym zgodności z dyrektywą </w:t>
      </w:r>
      <w:proofErr w:type="spellStart"/>
      <w:r w:rsidRPr="007B6224">
        <w:t>RoHS</w:t>
      </w:r>
      <w:proofErr w:type="spellEnd"/>
      <w:r w:rsidRPr="007B6224">
        <w:t xml:space="preserve"> Unii Europejskiej o eliminacji substancji niebezpiecznych w postaci oświadczenia producenta jednostki. </w:t>
      </w:r>
    </w:p>
    <w:p w:rsidR="00321E61" w:rsidRDefault="00321E61" w:rsidP="00321E61">
      <w:pPr>
        <w:ind w:left="720" w:hanging="360"/>
        <w:contextualSpacing/>
      </w:pPr>
      <w:r>
        <w:t xml:space="preserve">jednostki. </w:t>
      </w:r>
    </w:p>
    <w:p w:rsidR="00321E61" w:rsidRDefault="00321E61" w:rsidP="00321E61">
      <w:pPr>
        <w:ind w:left="720" w:hanging="360"/>
        <w:contextualSpacing/>
      </w:pPr>
      <w:r>
        <w:t xml:space="preserve">  3.  Zamawiający wymaga fabrycznie nowego systemu operacyjnego, nieużywanego oraz nieaktywowanego nigdy wcześniej na innym urządzeniu.</w:t>
      </w:r>
    </w:p>
    <w:p w:rsidR="00321E61" w:rsidRDefault="00321E61" w:rsidP="00321E61">
      <w:pPr>
        <w:ind w:left="720" w:hanging="360"/>
        <w:contextualSpacing/>
      </w:pPr>
      <w:r>
        <w:t xml:space="preserve"> 4. Zamawiający wymaga by oprogramowanie systemowe było fabrycznie zainstalowane przez producenta komputera. Oprogramowanie winno być dostarczone wraz ze stosownymi, oryginalnymi atrybutami legalności.</w:t>
      </w:r>
    </w:p>
    <w:p w:rsidR="00321E61" w:rsidRDefault="00321E61" w:rsidP="00321E61">
      <w:pPr>
        <w:ind w:left="720" w:hanging="360"/>
        <w:contextualSpacing/>
      </w:pPr>
      <w:r>
        <w:t xml:space="preserve"> 5. Zamawiający przewiduje zastosowanie procedury sprawdzającej legalność zainstalowanego oprogramowania poprzez weryfikację u Producenta oprogramowania. </w:t>
      </w:r>
    </w:p>
    <w:p w:rsidR="00D12F8F" w:rsidRDefault="00321E61" w:rsidP="00321E61">
      <w:pPr>
        <w:ind w:left="720" w:hanging="360"/>
        <w:contextualSpacing/>
      </w:pPr>
      <w:r>
        <w:t xml:space="preserve"> 6. Zamawiający dopuszcza możliwość przeprowadzenia weryfikacji oryginalności dostarczonych programów komputerowych u Producenta oprogramowania jako elementu procedury odbioru.</w:t>
      </w:r>
    </w:p>
    <w:p w:rsidR="00321E61" w:rsidRPr="00FA01E3" w:rsidRDefault="00321E61" w:rsidP="00321E61">
      <w:pPr>
        <w:ind w:left="720" w:hanging="360"/>
        <w:contextualSpacing/>
      </w:pPr>
    </w:p>
    <w:p w:rsidR="00D12F8F" w:rsidRPr="00DE5440" w:rsidRDefault="00D12F8F" w:rsidP="00D12F8F">
      <w:pPr>
        <w:shd w:val="clear" w:color="auto" w:fill="A8D08D" w:themeFill="accent6" w:themeFillTint="99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CZĘŚĆ NR 2</w:t>
      </w:r>
      <w:r w:rsidRPr="00DE5440">
        <w:rPr>
          <w:rFonts w:ascii="Calibri" w:hAnsi="Calibri"/>
          <w:b/>
          <w:sz w:val="20"/>
          <w:szCs w:val="20"/>
        </w:rPr>
        <w:t xml:space="preserve"> -  </w:t>
      </w:r>
      <w:r>
        <w:rPr>
          <w:rFonts w:ascii="Calibri" w:hAnsi="Calibri"/>
          <w:b/>
          <w:sz w:val="20"/>
          <w:szCs w:val="20"/>
        </w:rPr>
        <w:t>DOSTAWA WYPOSAŻENIA SALI DOŚWIADCZANIA ŚWIATA</w:t>
      </w:r>
    </w:p>
    <w:p w:rsidR="00D12F8F" w:rsidRDefault="00D12F8F" w:rsidP="00D12F8F">
      <w:pPr>
        <w:jc w:val="both"/>
      </w:pPr>
      <w:r>
        <w:t>Przedmiotem zamówienia jest dostawa i montaż specjalistycznych pomocy dydaktycznych do Sali doświadczania świata w Zespole Szkół Specjalnych i Placówek Oświatowych w Wołowie, niezbędnych w terapii i edukacji, według poniższej specyfikacji:</w:t>
      </w:r>
    </w:p>
    <w:p w:rsidR="00D12F8F" w:rsidRDefault="00D12F8F" w:rsidP="00D12F8F">
      <w:pPr>
        <w:jc w:val="center"/>
        <w:rPr>
          <w:b/>
        </w:rPr>
      </w:pPr>
      <w:r w:rsidRPr="005868EA">
        <w:rPr>
          <w:b/>
        </w:rPr>
        <w:t xml:space="preserve">SPECYFIKACJA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417"/>
        <w:gridCol w:w="987"/>
      </w:tblGrid>
      <w:tr w:rsidR="00D12F8F" w:rsidTr="00625EF5">
        <w:tc>
          <w:tcPr>
            <w:tcW w:w="704" w:type="dxa"/>
            <w:shd w:val="clear" w:color="auto" w:fill="A8D08D" w:themeFill="accent6" w:themeFillTint="99"/>
          </w:tcPr>
          <w:p w:rsidR="00D12F8F" w:rsidRDefault="00D12F8F" w:rsidP="00625EF5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954" w:type="dxa"/>
            <w:shd w:val="clear" w:color="auto" w:fill="A8D08D" w:themeFill="accent6" w:themeFillTint="99"/>
          </w:tcPr>
          <w:p w:rsidR="00D12F8F" w:rsidRDefault="00D12F8F" w:rsidP="00625EF5">
            <w:pPr>
              <w:rPr>
                <w:b/>
              </w:rPr>
            </w:pPr>
            <w:r>
              <w:rPr>
                <w:b/>
              </w:rPr>
              <w:t>Nazwa i opis przedmiotu zamówienia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:rsidR="00D12F8F" w:rsidRDefault="00D12F8F" w:rsidP="00625EF5">
            <w:pPr>
              <w:rPr>
                <w:b/>
              </w:rPr>
            </w:pPr>
            <w:r>
              <w:rPr>
                <w:b/>
              </w:rPr>
              <w:t>Lokalizacja</w:t>
            </w:r>
          </w:p>
        </w:tc>
        <w:tc>
          <w:tcPr>
            <w:tcW w:w="987" w:type="dxa"/>
            <w:shd w:val="clear" w:color="auto" w:fill="A8D08D" w:themeFill="accent6" w:themeFillTint="99"/>
          </w:tcPr>
          <w:p w:rsidR="00D12F8F" w:rsidRDefault="00D12F8F" w:rsidP="00625EF5">
            <w:pPr>
              <w:rPr>
                <w:b/>
              </w:rPr>
            </w:pPr>
            <w:r>
              <w:rPr>
                <w:b/>
              </w:rPr>
              <w:t>Ilość ( w szt.)</w:t>
            </w: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954" w:type="dxa"/>
          </w:tcPr>
          <w:p w:rsidR="00D12F8F" w:rsidRDefault="00D12F8F" w:rsidP="00625EF5">
            <w:pPr>
              <w:jc w:val="both"/>
            </w:pPr>
            <w:r>
              <w:rPr>
                <w:b/>
              </w:rPr>
              <w:t xml:space="preserve">Tor </w:t>
            </w:r>
            <w:proofErr w:type="spellStart"/>
            <w:r>
              <w:rPr>
                <w:b/>
              </w:rPr>
              <w:t>świetlno</w:t>
            </w:r>
            <w:proofErr w:type="spellEnd"/>
            <w:r>
              <w:rPr>
                <w:b/>
              </w:rPr>
              <w:t xml:space="preserve">–dźwiękowy LED z tablicą kurantów - </w:t>
            </w:r>
            <w:r w:rsidRPr="005868EA">
              <w:t xml:space="preserve">chodnik świetlny </w:t>
            </w:r>
            <w:r>
              <w:t xml:space="preserve">z </w:t>
            </w:r>
            <w:r w:rsidRPr="005868EA">
              <w:t>składający się z 8 kolorowych płytek podłogowych wykonanych ze szkła akrylowego</w:t>
            </w:r>
            <w:r>
              <w:t xml:space="preserve">. Pola emitują światło pod wpływem nacisku. Podłoga połączona jest z panelem ściennym – tablicą kurantów. Naciskając ręką lub chodząc po kolorowych płytkach powodujemy włączenie żarówek pod nimi oraz uruchamiamy gong o dźwięku odpowiadającym danej płycie. Jednocześnie z włączeniem podświetlenia kurantów, włączają się w takim samym kolorze okrągła pola znajdujące się na tablicy kurantów. </w:t>
            </w:r>
          </w:p>
          <w:p w:rsidR="00D12F8F" w:rsidRPr="005868EA" w:rsidRDefault="00D12F8F" w:rsidP="00625EF5">
            <w:pPr>
              <w:jc w:val="both"/>
            </w:pPr>
            <w:r w:rsidRPr="005868EA">
              <w:t xml:space="preserve"> i połączony z nim panel ścienny z okrągły</w:t>
            </w:r>
            <w:r>
              <w:t>mi polami z takimi samymi kolorami; z głośnikami i przełącznikami;</w:t>
            </w:r>
            <w:r w:rsidRPr="005868EA">
              <w:t xml:space="preserve"> </w:t>
            </w:r>
            <w:r>
              <w:t xml:space="preserve">preferowane </w:t>
            </w:r>
            <w:r w:rsidRPr="005868EA">
              <w:t>wymiary</w:t>
            </w:r>
            <w:r>
              <w:t xml:space="preserve"> chodnika ok.</w:t>
            </w:r>
            <w:r w:rsidRPr="005868EA">
              <w:t>76 cm x 150 cm</w:t>
            </w:r>
            <w:r>
              <w:t>, (+/- 10%), podświetlenie LED</w:t>
            </w:r>
          </w:p>
        </w:tc>
        <w:tc>
          <w:tcPr>
            <w:tcW w:w="1417" w:type="dxa"/>
          </w:tcPr>
          <w:p w:rsidR="00D12F8F" w:rsidRPr="005868EA" w:rsidRDefault="00D12F8F" w:rsidP="00625EF5">
            <w:pPr>
              <w:jc w:val="center"/>
            </w:pPr>
            <w:proofErr w:type="spellStart"/>
            <w:r w:rsidRPr="005868EA">
              <w:t>ZSSiPO</w:t>
            </w:r>
            <w:proofErr w:type="spellEnd"/>
            <w:r w:rsidRPr="005868EA">
              <w:t xml:space="preserve"> WOŁÓW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954" w:type="dxa"/>
          </w:tcPr>
          <w:p w:rsidR="00D12F8F" w:rsidRPr="00E851D5" w:rsidRDefault="00D12F8F" w:rsidP="00625EF5">
            <w:r>
              <w:rPr>
                <w:b/>
              </w:rPr>
              <w:t xml:space="preserve">Zestaw światłowodów z pilotem – </w:t>
            </w:r>
            <w:r>
              <w:t>zestaw składa się z wiązki światłowodów z pilotem, łącznie ze źródłem światła i niezbędnych osprzętem</w:t>
            </w:r>
            <w:r w:rsidR="00321E61">
              <w:t xml:space="preserve"> </w:t>
            </w:r>
            <w:proofErr w:type="spellStart"/>
            <w:r w:rsidR="00321E61" w:rsidRPr="00321E61">
              <w:t>osprzętem</w:t>
            </w:r>
            <w:proofErr w:type="spellEnd"/>
            <w:r w:rsidR="00321E61" w:rsidRPr="00321E61">
              <w:t xml:space="preserve"> (elementy niezbędne do prawidłowego działania sprzętu, tj. elementy złączne, </w:t>
            </w:r>
            <w:r w:rsidR="00321E61" w:rsidRPr="00321E61">
              <w:lastRenderedPageBreak/>
              <w:t xml:space="preserve">baterie do pilota) </w:t>
            </w:r>
            <w:r w:rsidRPr="00321E61">
              <w:t>.</w:t>
            </w:r>
            <w:r>
              <w:t xml:space="preserve"> Ilość światłowodów – 100 sztuk, o długości ok.</w:t>
            </w:r>
            <w:r w:rsidRPr="00844318">
              <w:t xml:space="preserve"> 250 cm. </w:t>
            </w:r>
            <w:r>
              <w:t>Światłowody dające zróżnicowany efekt świetlny – co najmniej 6 kolorów.</w:t>
            </w:r>
          </w:p>
        </w:tc>
        <w:tc>
          <w:tcPr>
            <w:tcW w:w="1417" w:type="dxa"/>
          </w:tcPr>
          <w:p w:rsidR="00D12F8F" w:rsidRDefault="00D12F8F" w:rsidP="00625EF5">
            <w:pPr>
              <w:jc w:val="center"/>
              <w:rPr>
                <w:b/>
              </w:rPr>
            </w:pPr>
            <w:proofErr w:type="spellStart"/>
            <w:r w:rsidRPr="005868EA">
              <w:lastRenderedPageBreak/>
              <w:t>ZSSiPO</w:t>
            </w:r>
            <w:proofErr w:type="spellEnd"/>
            <w:r w:rsidRPr="005868EA">
              <w:t xml:space="preserve"> WOŁÓW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5954" w:type="dxa"/>
          </w:tcPr>
          <w:p w:rsidR="00D12F8F" w:rsidRDefault="00D12F8F" w:rsidP="00625EF5">
            <w:pPr>
              <w:jc w:val="both"/>
            </w:pPr>
            <w:r>
              <w:rPr>
                <w:b/>
              </w:rPr>
              <w:t xml:space="preserve">Projektor SOLAR LED 250 </w:t>
            </w:r>
            <w:r w:rsidRPr="005E0C57">
              <w:rPr>
                <w:b/>
              </w:rPr>
              <w:t>z rotatorem</w:t>
            </w:r>
            <w:r>
              <w:rPr>
                <w:b/>
              </w:rPr>
              <w:t>, tarczą obrotową i </w:t>
            </w:r>
            <w:r w:rsidRPr="005E0C57">
              <w:rPr>
                <w:b/>
              </w:rPr>
              <w:t xml:space="preserve">silnikiem </w:t>
            </w:r>
            <w:r>
              <w:rPr>
                <w:b/>
              </w:rPr>
              <w:t xml:space="preserve">oraz podstawą na ruchomym wysięgniku do montażu na ścianie </w:t>
            </w:r>
            <w:r w:rsidRPr="00093449">
              <w:rPr>
                <w:b/>
              </w:rPr>
              <w:t>lub inny równoważny</w:t>
            </w:r>
            <w:r>
              <w:t xml:space="preserve">, będący projektorem o średniej mocy, energooszczędny, cichy i bezpieczny, z rotatorem, tarczą obrotową, silnikiem i </w:t>
            </w:r>
            <w:r w:rsidRPr="005E0C57">
              <w:t>podstawą na ruchomym wysięgniku do montażu na ścianie</w:t>
            </w:r>
            <w:r>
              <w:t>, za pomocą którego będzie można uzyskać ruchome obrazy na ekranie, ścianie lub suficie Sali doświadczania świata</w:t>
            </w:r>
            <w:r w:rsidRPr="002503B3">
              <w:t xml:space="preserve">. </w:t>
            </w:r>
          </w:p>
          <w:p w:rsidR="00D12F8F" w:rsidRPr="0047253E" w:rsidRDefault="00D12F8F" w:rsidP="00625EF5">
            <w:pPr>
              <w:jc w:val="both"/>
            </w:pPr>
            <w:r>
              <w:t xml:space="preserve">Projektor powinien mieć możliwość wykorzystania różnych rodzajów tarcz – zarówno tematycznych jak i żelowych. </w:t>
            </w:r>
          </w:p>
        </w:tc>
        <w:tc>
          <w:tcPr>
            <w:tcW w:w="1417" w:type="dxa"/>
          </w:tcPr>
          <w:p w:rsidR="00D12F8F" w:rsidRDefault="00D12F8F" w:rsidP="00625EF5">
            <w:pPr>
              <w:jc w:val="center"/>
              <w:rPr>
                <w:b/>
              </w:rPr>
            </w:pPr>
            <w:proofErr w:type="spellStart"/>
            <w:r w:rsidRPr="005868EA">
              <w:t>ZSSiPO</w:t>
            </w:r>
            <w:proofErr w:type="spellEnd"/>
            <w:r w:rsidRPr="005868EA">
              <w:t xml:space="preserve"> WOŁÓW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954" w:type="dxa"/>
          </w:tcPr>
          <w:p w:rsidR="00D12F8F" w:rsidRDefault="00D12F8F" w:rsidP="00625EF5">
            <w:pPr>
              <w:autoSpaceDE w:val="0"/>
              <w:autoSpaceDN w:val="0"/>
              <w:adjustRightInd w:val="0"/>
              <w:rPr>
                <w:rFonts w:eastAsiaTheme="minorHAnsi" w:cstheme="minorHAnsi"/>
                <w:lang w:eastAsia="en-US"/>
              </w:rPr>
            </w:pPr>
            <w:r>
              <w:rPr>
                <w:b/>
              </w:rPr>
              <w:t xml:space="preserve">Tarcze do projektora SOLAR LED 250 </w:t>
            </w:r>
            <w:r w:rsidRPr="002D26B6">
              <w:rPr>
                <w:b/>
              </w:rPr>
              <w:t>lub innego równoważnego</w:t>
            </w:r>
            <w:r>
              <w:t xml:space="preserve"> (tj. tarcze pasujące do zaoferowanego przez Wykonawcę w pkt 4 projektora) – dwie tarcze tematyczne </w:t>
            </w:r>
            <w:r w:rsidRPr="002503B3">
              <w:rPr>
                <w:rFonts w:eastAsiaTheme="minorHAnsi" w:cstheme="minorHAnsi"/>
                <w:lang w:eastAsia="en-US"/>
              </w:rPr>
              <w:t xml:space="preserve">o stałym motywie do projektora LED </w:t>
            </w:r>
            <w:r>
              <w:rPr>
                <w:rFonts w:eastAsiaTheme="minorHAnsi" w:cstheme="minorHAnsi"/>
                <w:lang w:eastAsia="en-US"/>
              </w:rPr>
              <w:t xml:space="preserve">(przykładowe </w:t>
            </w:r>
            <w:r w:rsidRPr="002503B3">
              <w:rPr>
                <w:rFonts w:eastAsiaTheme="minorHAnsi" w:cstheme="minorHAnsi"/>
                <w:lang w:eastAsia="en-US"/>
              </w:rPr>
              <w:t>motyw</w:t>
            </w:r>
            <w:r>
              <w:rPr>
                <w:rFonts w:eastAsiaTheme="minorHAnsi" w:cstheme="minorHAnsi"/>
                <w:lang w:eastAsia="en-US"/>
              </w:rPr>
              <w:t xml:space="preserve">y:  „Podwodny świat”, </w:t>
            </w:r>
            <w:r w:rsidRPr="002503B3">
              <w:rPr>
                <w:rFonts w:eastAsiaTheme="minorHAnsi" w:cstheme="minorHAnsi"/>
                <w:lang w:eastAsia="en-US"/>
              </w:rPr>
              <w:t>„Gwieździste niebo</w:t>
            </w:r>
            <w:r>
              <w:rPr>
                <w:rFonts w:eastAsiaTheme="minorHAnsi" w:cstheme="minorHAnsi"/>
                <w:lang w:eastAsia="en-US"/>
              </w:rPr>
              <w:t>”</w:t>
            </w:r>
            <w:r>
              <w:rPr>
                <w:rFonts w:eastAsiaTheme="minorHAnsi" w:cstheme="minorHAnsi"/>
                <w:szCs w:val="16"/>
                <w:lang w:eastAsia="en-US"/>
              </w:rPr>
              <w:t xml:space="preserve">) </w:t>
            </w:r>
            <w:r>
              <w:rPr>
                <w:rFonts w:eastAsiaTheme="minorHAnsi" w:cstheme="minorHAnsi"/>
                <w:lang w:eastAsia="en-US"/>
              </w:rPr>
              <w:t xml:space="preserve">i cztery tarcze żelowe, </w:t>
            </w:r>
            <w:r w:rsidRPr="002D26B6">
              <w:rPr>
                <w:rFonts w:eastAsiaTheme="minorHAnsi" w:cstheme="minorHAnsi"/>
                <w:lang w:eastAsia="en-US"/>
              </w:rPr>
              <w:t>powodujące efekt ciekłych zmieniających się kolorowych kształtów</w:t>
            </w:r>
            <w:r>
              <w:rPr>
                <w:rFonts w:eastAsiaTheme="minorHAnsi" w:cstheme="minorHAnsi"/>
                <w:lang w:eastAsia="en-US"/>
              </w:rPr>
              <w:t xml:space="preserve">. </w:t>
            </w:r>
          </w:p>
          <w:p w:rsidR="00D12F8F" w:rsidRPr="002D26B6" w:rsidRDefault="00D12F8F" w:rsidP="00625EF5">
            <w:pPr>
              <w:autoSpaceDE w:val="0"/>
              <w:autoSpaceDN w:val="0"/>
              <w:adjustRightInd w:val="0"/>
              <w:rPr>
                <w:rFonts w:eastAsiaTheme="minorHAnsi" w:cstheme="minorHAnsi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 xml:space="preserve">Ilość  tarcz żelowych pozwala na zróżnicowanie przekazywanego w Sali doświadczania świata obrazu. Tarcze pozwalają osobom patrzącym zrelaksować się, uspokajają i wyciszają. </w:t>
            </w:r>
          </w:p>
        </w:tc>
        <w:tc>
          <w:tcPr>
            <w:tcW w:w="1417" w:type="dxa"/>
          </w:tcPr>
          <w:p w:rsidR="00D12F8F" w:rsidRDefault="00D12F8F" w:rsidP="00625EF5">
            <w:pPr>
              <w:jc w:val="center"/>
              <w:rPr>
                <w:b/>
              </w:rPr>
            </w:pPr>
            <w:proofErr w:type="spellStart"/>
            <w:r w:rsidRPr="005868EA">
              <w:t>ZSSiPO</w:t>
            </w:r>
            <w:proofErr w:type="spellEnd"/>
            <w:r w:rsidRPr="005868EA">
              <w:t xml:space="preserve"> WOŁÓW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 xml:space="preserve">2 + 4 </w:t>
            </w:r>
          </w:p>
          <w:p w:rsidR="00D12F8F" w:rsidRDefault="00D12F8F" w:rsidP="00625EF5">
            <w:pPr>
              <w:jc w:val="center"/>
              <w:rPr>
                <w:b/>
              </w:rPr>
            </w:pP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954" w:type="dxa"/>
          </w:tcPr>
          <w:p w:rsidR="00D12F8F" w:rsidRDefault="00D12F8F" w:rsidP="00625EF5">
            <w:r>
              <w:rPr>
                <w:b/>
              </w:rPr>
              <w:t xml:space="preserve">Materac wibracyjny – </w:t>
            </w:r>
            <w:r>
              <w:t>terapeutyczna leżanka masująca do aktywizującego masażu ciała, preferowane wymiary: szer. 60 cm/ dług. 180 cm</w:t>
            </w:r>
            <w:r w:rsidRPr="002503B3">
              <w:t xml:space="preserve">.  </w:t>
            </w:r>
          </w:p>
          <w:p w:rsidR="00D12F8F" w:rsidRPr="007E7714" w:rsidRDefault="00D12F8F" w:rsidP="00625EF5">
            <w:r>
              <w:t xml:space="preserve">Materac powinien posiadać kilka sekcji wibracyjnych , odpowiadających poszczególnym strefom ciała, pozwalający na aktywizujący masaż ciała. Materac </w:t>
            </w:r>
            <w:r w:rsidR="00D205B4">
              <w:t xml:space="preserve">sterowany pilotem. Zalecany kolor: biały. </w:t>
            </w:r>
          </w:p>
        </w:tc>
        <w:tc>
          <w:tcPr>
            <w:tcW w:w="1417" w:type="dxa"/>
          </w:tcPr>
          <w:p w:rsidR="00D12F8F" w:rsidRDefault="00D12F8F" w:rsidP="00625EF5">
            <w:pPr>
              <w:jc w:val="center"/>
              <w:rPr>
                <w:b/>
              </w:rPr>
            </w:pPr>
            <w:proofErr w:type="spellStart"/>
            <w:r w:rsidRPr="005868EA">
              <w:t>ZSSiPO</w:t>
            </w:r>
            <w:proofErr w:type="spellEnd"/>
            <w:r w:rsidRPr="005868EA">
              <w:t xml:space="preserve"> WOŁÓW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954" w:type="dxa"/>
          </w:tcPr>
          <w:p w:rsidR="00D12F8F" w:rsidRPr="00B5313F" w:rsidRDefault="00321E61" w:rsidP="00625EF5">
            <w:r>
              <w:rPr>
                <w:b/>
              </w:rPr>
              <w:t xml:space="preserve">Interaktywna kolumna wodna – </w:t>
            </w:r>
            <w:r w:rsidRPr="00B5313F">
              <w:t xml:space="preserve">kolumna wodna sterowana pilotem, </w:t>
            </w:r>
            <w:r>
              <w:t>z tapicerowanym narożnym podestem. Podest powinien mieć wymiary ok. 120 x 120 x 30 cm i dodatkowe zaślepione otwory (pozwalające na dokupienie w przyszłości kolejnych kolumn). Podest powinien być w kolorze białym. Kolumna powinna posiadać możliwość wyboru co najmniej 16 kolorów świecenia, zatrzymania koloru i zmiany barwy (tj. np. błyskanie/migotanie/blaknięcie/</w:t>
            </w:r>
            <w:r w:rsidRPr="00B5313F">
              <w:t>płynne przechodzenie</w:t>
            </w:r>
            <w:r>
              <w:t>).</w:t>
            </w:r>
          </w:p>
        </w:tc>
        <w:tc>
          <w:tcPr>
            <w:tcW w:w="1417" w:type="dxa"/>
          </w:tcPr>
          <w:p w:rsidR="00D12F8F" w:rsidRDefault="00D12F8F" w:rsidP="00625EF5">
            <w:pPr>
              <w:jc w:val="center"/>
              <w:rPr>
                <w:b/>
              </w:rPr>
            </w:pPr>
            <w:proofErr w:type="spellStart"/>
            <w:r w:rsidRPr="005868EA">
              <w:t>ZSSiPO</w:t>
            </w:r>
            <w:proofErr w:type="spellEnd"/>
            <w:r w:rsidRPr="005868EA">
              <w:t xml:space="preserve"> WOŁÓW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954" w:type="dxa"/>
          </w:tcPr>
          <w:p w:rsidR="00D12F8F" w:rsidRDefault="00D12F8F" w:rsidP="00625EF5">
            <w:r>
              <w:rPr>
                <w:b/>
              </w:rPr>
              <w:t xml:space="preserve">Tablica „Kolorowa drabina” – </w:t>
            </w:r>
            <w:r>
              <w:t>z głośnikami i dwoma mikrofonami</w:t>
            </w:r>
            <w:r w:rsidRPr="002503B3">
              <w:t>, na mobilnej podstawie. Urządzenie świetlno-dźwiękowe</w:t>
            </w:r>
            <w:r>
              <w:t>.</w:t>
            </w:r>
            <w:r>
              <w:rPr>
                <w:color w:val="FF0000"/>
              </w:rPr>
              <w:t xml:space="preserve"> </w:t>
            </w:r>
            <w:r w:rsidRPr="008454C8">
              <w:t>Sterowanie mikrofonem za pomocą  potencjometru, który znajduje pod obudową urządzenia</w:t>
            </w:r>
            <w:r>
              <w:t xml:space="preserve"> </w:t>
            </w:r>
            <w:r w:rsidRPr="008454C8">
              <w:t>pozwala wykazywać zależności pomiędzy dźwiękiem a ilością świecących szczebli, bez elementu priorytetu</w:t>
            </w:r>
            <w:r>
              <w:t xml:space="preserve">. </w:t>
            </w:r>
            <w:r>
              <w:lastRenderedPageBreak/>
              <w:t xml:space="preserve">Preferowane wymiary ok.:  38 x 20 x 117 cm. Tablica powinna posiadać sterowanie włączania świateł za pomocą mikrofonu. </w:t>
            </w:r>
          </w:p>
          <w:p w:rsidR="00D12F8F" w:rsidRPr="00B5313F" w:rsidRDefault="00D12F8F" w:rsidP="00625EF5">
            <w:r>
              <w:t xml:space="preserve">Mile widziana funkcja echa, czyli zmiany tonacji głosu i regulacji jego barwy (powoduje wzmocnienie efektu pracy z dźwiękiem). </w:t>
            </w:r>
          </w:p>
        </w:tc>
        <w:tc>
          <w:tcPr>
            <w:tcW w:w="1417" w:type="dxa"/>
          </w:tcPr>
          <w:p w:rsidR="00D12F8F" w:rsidRDefault="00D12F8F" w:rsidP="00625EF5">
            <w:pPr>
              <w:jc w:val="center"/>
              <w:rPr>
                <w:b/>
              </w:rPr>
            </w:pPr>
            <w:proofErr w:type="spellStart"/>
            <w:r w:rsidRPr="005868EA">
              <w:lastRenderedPageBreak/>
              <w:t>ZSSiPO</w:t>
            </w:r>
            <w:proofErr w:type="spellEnd"/>
            <w:r w:rsidRPr="005868EA">
              <w:t xml:space="preserve"> WOŁÓW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5954" w:type="dxa"/>
          </w:tcPr>
          <w:p w:rsidR="00D12F8F" w:rsidRDefault="00D12F8F" w:rsidP="00625EF5">
            <w:r>
              <w:rPr>
                <w:b/>
              </w:rPr>
              <w:t xml:space="preserve">Kula lustrzana – </w:t>
            </w:r>
            <w:r>
              <w:t xml:space="preserve">kula lustrzana o średnicy co najmniej 40 cm do montażu na suficie. W zestawie rotator obrotowy, kolorowa tarcza, silnik napędzający i reflektor. </w:t>
            </w:r>
          </w:p>
          <w:p w:rsidR="00D12F8F" w:rsidRPr="00F3113C" w:rsidRDefault="00D12F8F" w:rsidP="00625EF5">
            <w:r>
              <w:t>Odpowiednio podświetlona kula</w:t>
            </w:r>
            <w:r w:rsidRPr="00F3113C">
              <w:t xml:space="preserve"> daj</w:t>
            </w:r>
            <w:r>
              <w:t>e</w:t>
            </w:r>
            <w:r w:rsidRPr="00F3113C">
              <w:t xml:space="preserve"> ciekawe refleksy świetlne, przypominające zabawę w kolorowe „świetlne zajączki”, przemieszczające się wokół kuli, padające na ścianę lub odbijające się w lustrzanym odbiciu.</w:t>
            </w:r>
          </w:p>
        </w:tc>
        <w:tc>
          <w:tcPr>
            <w:tcW w:w="1417" w:type="dxa"/>
          </w:tcPr>
          <w:p w:rsidR="00D12F8F" w:rsidRDefault="00D12F8F" w:rsidP="00625EF5">
            <w:pPr>
              <w:jc w:val="center"/>
              <w:rPr>
                <w:b/>
              </w:rPr>
            </w:pPr>
            <w:proofErr w:type="spellStart"/>
            <w:r w:rsidRPr="005868EA">
              <w:t>ZSSiPO</w:t>
            </w:r>
            <w:proofErr w:type="spellEnd"/>
            <w:r w:rsidRPr="005868EA">
              <w:t xml:space="preserve"> WOŁÓW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954" w:type="dxa"/>
          </w:tcPr>
          <w:p w:rsidR="00D12F8F" w:rsidRDefault="00D12F8F" w:rsidP="00625EF5">
            <w:pPr>
              <w:rPr>
                <w:b/>
              </w:rPr>
            </w:pPr>
            <w:r>
              <w:rPr>
                <w:b/>
              </w:rPr>
              <w:t xml:space="preserve">Lampa wodna – zapachowa do aromaterapii – </w:t>
            </w:r>
            <w:r>
              <w:t xml:space="preserve">w kształcie estetycznej misy o średnicy co najmniej 30 cm, z emiterem mgły nawilżającym pomieszczenie. Misa wypełniona wodą destylowaną, za pomocą pilota może być podświetlona w wybrany, zaprogramowany kolor, zmieniający się z różną częstotliwością. Do wody wkrapia się jeden z olejów eterycznych, który dzięki wytwarzającej się mgle powoduje roznoszenie się zapachu po całym pomieszczeniu w połączeniu z delikatnym dźwiękiem płynącej wody. W zestawie co najmniej 10 sztuk naturalnych olejków eterycznych oraz książka na temat aromaterapii. </w:t>
            </w:r>
          </w:p>
        </w:tc>
        <w:tc>
          <w:tcPr>
            <w:tcW w:w="1417" w:type="dxa"/>
          </w:tcPr>
          <w:p w:rsidR="00D12F8F" w:rsidRDefault="00D12F8F" w:rsidP="00625EF5">
            <w:pPr>
              <w:jc w:val="center"/>
              <w:rPr>
                <w:b/>
              </w:rPr>
            </w:pPr>
            <w:proofErr w:type="spellStart"/>
            <w:r w:rsidRPr="005868EA">
              <w:t>ZSSiPO</w:t>
            </w:r>
            <w:proofErr w:type="spellEnd"/>
            <w:r w:rsidRPr="005868EA">
              <w:t xml:space="preserve"> WOŁÓW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954" w:type="dxa"/>
          </w:tcPr>
          <w:p w:rsidR="00321E61" w:rsidRPr="00321E61" w:rsidRDefault="00321E61" w:rsidP="00321E61">
            <w:pPr>
              <w:rPr>
                <w:szCs w:val="20"/>
              </w:rPr>
            </w:pPr>
            <w:r>
              <w:rPr>
                <w:b/>
              </w:rPr>
              <w:t xml:space="preserve">Lustro akrylowe, nietłukące – </w:t>
            </w:r>
            <w:r>
              <w:t>o wymiarach: 4mb, b</w:t>
            </w:r>
            <w:r w:rsidRPr="006C507C">
              <w:t xml:space="preserve">ezpieczne i </w:t>
            </w:r>
            <w:r>
              <w:t xml:space="preserve">odporne na stłuczenie lustro akrylowe, z srebrną warstwą lustrzaną, </w:t>
            </w:r>
            <w:r>
              <w:rPr>
                <w:rFonts w:cstheme="minorHAnsi"/>
                <w:szCs w:val="20"/>
              </w:rPr>
              <w:t>d</w:t>
            </w:r>
            <w:r w:rsidRPr="0029240A">
              <w:rPr>
                <w:rFonts w:cstheme="minorHAnsi"/>
                <w:szCs w:val="20"/>
              </w:rPr>
              <w:t xml:space="preserve">o oklejania elementów sali oraz </w:t>
            </w:r>
            <w:r w:rsidRPr="00321E61">
              <w:rPr>
                <w:szCs w:val="20"/>
              </w:rPr>
              <w:t>do montażu na ścianach – potęgujące efekty świetlne występujące w Sali Doświadczania Świata, dające wrażenie znacznego powiększenia pomieszczenia.</w:t>
            </w:r>
          </w:p>
          <w:p w:rsidR="00321E61" w:rsidRPr="00321E61" w:rsidRDefault="00321E61" w:rsidP="00321E61">
            <w:r w:rsidRPr="00321E61">
              <w:t xml:space="preserve">Lustro powinno być montowane bezpośrednio na ścianę. </w:t>
            </w:r>
          </w:p>
          <w:p w:rsidR="00321E61" w:rsidRPr="00321E61" w:rsidRDefault="00321E61" w:rsidP="00321E61">
            <w:pPr>
              <w:jc w:val="both"/>
            </w:pPr>
            <w:r w:rsidRPr="00321E61">
              <w:t xml:space="preserve">Grubość lustra winna wynosić 2 – 3 mm. </w:t>
            </w:r>
          </w:p>
          <w:p w:rsidR="00D12F8F" w:rsidRDefault="00321E61" w:rsidP="00321E61">
            <w:pPr>
              <w:rPr>
                <w:b/>
              </w:rPr>
            </w:pPr>
            <w:r w:rsidRPr="00321E61">
              <w:t>Miejsce montażu lustra: w rogu ściany przy kolumnie wodnej.</w:t>
            </w:r>
          </w:p>
        </w:tc>
        <w:tc>
          <w:tcPr>
            <w:tcW w:w="1417" w:type="dxa"/>
          </w:tcPr>
          <w:p w:rsidR="00D12F8F" w:rsidRDefault="00D12F8F" w:rsidP="00625EF5">
            <w:pPr>
              <w:jc w:val="center"/>
              <w:rPr>
                <w:b/>
              </w:rPr>
            </w:pPr>
            <w:proofErr w:type="spellStart"/>
            <w:r w:rsidRPr="005868EA">
              <w:t>ZSSiPO</w:t>
            </w:r>
            <w:proofErr w:type="spellEnd"/>
            <w:r w:rsidRPr="005868EA">
              <w:t xml:space="preserve"> WOŁÓW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954" w:type="dxa"/>
          </w:tcPr>
          <w:p w:rsidR="00D12F8F" w:rsidRDefault="00D12F8F" w:rsidP="00625EF5">
            <w:pPr>
              <w:rPr>
                <w:b/>
              </w:rPr>
            </w:pPr>
            <w:r>
              <w:rPr>
                <w:b/>
              </w:rPr>
              <w:t xml:space="preserve">Stanowisko efektów UV – </w:t>
            </w:r>
            <w:r>
              <w:t xml:space="preserve">na stanowisko składa się następujący zestaw: tablica lustrzana/lustro akrylowe o wym. 150 x 100 cm, do tablicy zamontowana winna być lampa UV, </w:t>
            </w:r>
            <w:r w:rsidRPr="00CA4408">
              <w:t>umożliwia</w:t>
            </w:r>
            <w:r>
              <w:t>jąca</w:t>
            </w:r>
            <w:r w:rsidRPr="00CA4408">
              <w:t xml:space="preserve"> podświetlanie różnych przedmiotów świecących w promieniach ultrafioletowych</w:t>
            </w:r>
            <w:r>
              <w:t xml:space="preserve">. W skład zestawu wchodzą ponadto: 1) kolorowe węże UV pełne o średnicy 4mm – 10 węży o dł. 200 cm o różnych kolorach, 2) 4 woreczki/w 4 kolorach/ granulatu UV, 3) komplet magicznych pałeczek, 8 fluoroscencyjnych piłeczek o średnicy co najmniej 4 cm (każda w innym kolorze), 4) mazaki fluoroscencyjne, 5) folia </w:t>
            </w:r>
            <w:r>
              <w:lastRenderedPageBreak/>
              <w:t xml:space="preserve">samoprzylepna o wymiarach co najmniej 100 x 100 cm, 6) farby UV. </w:t>
            </w:r>
          </w:p>
        </w:tc>
        <w:tc>
          <w:tcPr>
            <w:tcW w:w="1417" w:type="dxa"/>
          </w:tcPr>
          <w:p w:rsidR="00D12F8F" w:rsidRDefault="00D12F8F" w:rsidP="00625EF5">
            <w:pPr>
              <w:jc w:val="center"/>
              <w:rPr>
                <w:b/>
              </w:rPr>
            </w:pPr>
            <w:proofErr w:type="spellStart"/>
            <w:r w:rsidRPr="005868EA">
              <w:lastRenderedPageBreak/>
              <w:t>ZSSiPO</w:t>
            </w:r>
            <w:proofErr w:type="spellEnd"/>
            <w:r w:rsidRPr="005868EA">
              <w:t xml:space="preserve"> WOŁÓW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12.</w:t>
            </w:r>
          </w:p>
        </w:tc>
        <w:tc>
          <w:tcPr>
            <w:tcW w:w="5954" w:type="dxa"/>
          </w:tcPr>
          <w:p w:rsidR="00D12F8F" w:rsidRDefault="00D12F8F" w:rsidP="00625EF5">
            <w:pPr>
              <w:rPr>
                <w:b/>
              </w:rPr>
            </w:pPr>
            <w:r>
              <w:rPr>
                <w:b/>
              </w:rPr>
              <w:t xml:space="preserve">Siedzisko w kształcie podłużnej sakwy/Pufa „grucha” z granulatem  - </w:t>
            </w:r>
            <w:r>
              <w:t xml:space="preserve">siedzisko dla osób do minimum 185 cm, wymiary: co najmniej 130 x 100 cm, siedzisko wypełnione granulatem polistyrenowym, obszyte wytrzymałym i łatwym w utrzymaniu materiałem. </w:t>
            </w:r>
          </w:p>
        </w:tc>
        <w:tc>
          <w:tcPr>
            <w:tcW w:w="1417" w:type="dxa"/>
          </w:tcPr>
          <w:p w:rsidR="00D12F8F" w:rsidRDefault="00D12F8F" w:rsidP="00625EF5">
            <w:pPr>
              <w:jc w:val="center"/>
              <w:rPr>
                <w:b/>
              </w:rPr>
            </w:pPr>
            <w:proofErr w:type="spellStart"/>
            <w:r w:rsidRPr="005868EA">
              <w:t>ZSSiPO</w:t>
            </w:r>
            <w:proofErr w:type="spellEnd"/>
            <w:r w:rsidRPr="005868EA">
              <w:t xml:space="preserve"> WOŁÓW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954" w:type="dxa"/>
          </w:tcPr>
          <w:p w:rsidR="00D12F8F" w:rsidRDefault="00D12F8F" w:rsidP="00625EF5">
            <w:r>
              <w:rPr>
                <w:b/>
              </w:rPr>
              <w:t xml:space="preserve">Zestaw: Tapeta UV wraz z 2 reflektorami lub lampami UV – </w:t>
            </w:r>
            <w:r>
              <w:t xml:space="preserve">tapeta święcąca w promieniach UV w rozmiarze co najmniej 135 x 360 </w:t>
            </w:r>
            <w:r w:rsidRPr="00195D7D">
              <w:t xml:space="preserve">cm, </w:t>
            </w:r>
            <w:r>
              <w:t>preferowane</w:t>
            </w:r>
            <w:r w:rsidRPr="00195D7D">
              <w:t xml:space="preserve"> wzór: </w:t>
            </w:r>
            <w:r>
              <w:t xml:space="preserve">rafa koralowa z nurkami, kosmos. </w:t>
            </w:r>
          </w:p>
          <w:p w:rsidR="00D12F8F" w:rsidRDefault="00D12F8F" w:rsidP="00625EF5">
            <w:pPr>
              <w:rPr>
                <w:b/>
              </w:rPr>
            </w:pPr>
            <w:r>
              <w:t xml:space="preserve">Tapeta zamontowana jest w ramkach, do zawieszenia na ścianie bez potrzeby klejenia. Do pełnego oświetlenia tapety o długości 360 cm powinny być zastosowane minimum 2 lampy/reflektory, najlepiej umieszczone na suficie. </w:t>
            </w:r>
          </w:p>
        </w:tc>
        <w:tc>
          <w:tcPr>
            <w:tcW w:w="1417" w:type="dxa"/>
          </w:tcPr>
          <w:p w:rsidR="00D12F8F" w:rsidRDefault="00D12F8F" w:rsidP="00625EF5">
            <w:pPr>
              <w:jc w:val="center"/>
              <w:rPr>
                <w:b/>
              </w:rPr>
            </w:pPr>
            <w:proofErr w:type="spellStart"/>
            <w:r w:rsidRPr="005868EA">
              <w:t>ZSSiPO</w:t>
            </w:r>
            <w:proofErr w:type="spellEnd"/>
            <w:r w:rsidRPr="005868EA">
              <w:t xml:space="preserve"> WOŁÓW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5954" w:type="dxa"/>
          </w:tcPr>
          <w:p w:rsidR="00D12F8F" w:rsidRDefault="00D12F8F" w:rsidP="00625EF5">
            <w:pPr>
              <w:rPr>
                <w:b/>
              </w:rPr>
            </w:pPr>
            <w:r>
              <w:rPr>
                <w:b/>
              </w:rPr>
              <w:t xml:space="preserve">Materac rehabilitacyjny 3-częściowy składany –  </w:t>
            </w:r>
            <w:r w:rsidRPr="00195D7D">
              <w:t>materac typu</w:t>
            </w:r>
            <w:r w:rsidRPr="00195D7D">
              <w:rPr>
                <w:b/>
              </w:rPr>
              <w:t xml:space="preserve"> </w:t>
            </w:r>
            <w:r w:rsidRPr="00195D7D">
              <w:t>składana sofa. Po rozłożeniu tworzący miękkie materacowe podłoże</w:t>
            </w:r>
            <w:r w:rsidRPr="00195D7D">
              <w:rPr>
                <w:b/>
              </w:rPr>
              <w:t xml:space="preserve"> </w:t>
            </w:r>
            <w:r w:rsidRPr="00195D7D">
              <w:t xml:space="preserve">o szerokości co najmniej 80 cm, długości co najmniej 190 cm i grubości co najmniej 5 cm, </w:t>
            </w:r>
            <w:r>
              <w:t>materac zabezpiecza dziecko przed urazem podczas ćwiczeń i może stanowić pr</w:t>
            </w:r>
            <w:bookmarkStart w:id="0" w:name="_GoBack"/>
            <w:bookmarkEnd w:id="0"/>
            <w:r>
              <w:t xml:space="preserve">zyrząd do ćwiczeń. Materiały: gąbka syntetyczna o gęstości T-25, pokrycie z łatwo zmywalnego, trwałego sztucznego tworzywa. </w:t>
            </w:r>
            <w:r w:rsidRPr="00C055B7">
              <w:rPr>
                <w:b/>
                <w:color w:val="FF0000"/>
              </w:rPr>
              <w:t xml:space="preserve"> </w:t>
            </w:r>
            <w:r w:rsidR="00D205B4" w:rsidRPr="00D205B4">
              <w:t>Zalecany kolor: biały.</w:t>
            </w:r>
            <w:r w:rsidR="00D205B4" w:rsidRPr="00D205B4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D12F8F" w:rsidRDefault="00D12F8F" w:rsidP="00625EF5">
            <w:pPr>
              <w:jc w:val="center"/>
              <w:rPr>
                <w:b/>
              </w:rPr>
            </w:pPr>
            <w:proofErr w:type="spellStart"/>
            <w:r w:rsidRPr="005868EA">
              <w:t>ZSSiPO</w:t>
            </w:r>
            <w:proofErr w:type="spellEnd"/>
            <w:r w:rsidRPr="005868EA">
              <w:t xml:space="preserve"> WOŁÓW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D12F8F" w:rsidRDefault="00D12F8F" w:rsidP="00D12F8F">
      <w:pPr>
        <w:rPr>
          <w:b/>
        </w:rPr>
      </w:pPr>
    </w:p>
    <w:p w:rsidR="00D12F8F" w:rsidRPr="00DE5440" w:rsidRDefault="00D12F8F" w:rsidP="00D12F8F">
      <w:pPr>
        <w:shd w:val="clear" w:color="auto" w:fill="FF505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CZĘŚĆ NR 4</w:t>
      </w:r>
      <w:r w:rsidRPr="00DE5440">
        <w:rPr>
          <w:rFonts w:ascii="Calibri" w:hAnsi="Calibri"/>
          <w:b/>
          <w:sz w:val="20"/>
          <w:szCs w:val="20"/>
        </w:rPr>
        <w:t xml:space="preserve"> -  </w:t>
      </w:r>
      <w:r>
        <w:rPr>
          <w:rFonts w:ascii="Calibri" w:hAnsi="Calibri"/>
          <w:b/>
          <w:sz w:val="20"/>
          <w:szCs w:val="20"/>
        </w:rPr>
        <w:t xml:space="preserve">DOSTAWA KSIĄŻEK </w:t>
      </w:r>
    </w:p>
    <w:p w:rsidR="00D12F8F" w:rsidRDefault="00D12F8F" w:rsidP="00D12F8F">
      <w:pPr>
        <w:jc w:val="both"/>
      </w:pPr>
      <w:r>
        <w:t>Przedmiotem zamówienia jest dostawa książek dla nauczycieli do Zespołu Szkół Specjalnych w Lubiążu oraz Zespołu Szkół Specjalnych i Placówek Oświatowych w Wołowie, według poniższej specyfikacji:</w:t>
      </w:r>
    </w:p>
    <w:p w:rsidR="00D12F8F" w:rsidRDefault="00D12F8F" w:rsidP="00D12F8F">
      <w:pPr>
        <w:jc w:val="center"/>
        <w:rPr>
          <w:b/>
        </w:rPr>
      </w:pPr>
      <w:r w:rsidRPr="005868EA">
        <w:rPr>
          <w:b/>
        </w:rPr>
        <w:t>SPECYFIKACJA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417"/>
        <w:gridCol w:w="987"/>
      </w:tblGrid>
      <w:tr w:rsidR="00D12F8F" w:rsidTr="00625EF5">
        <w:trPr>
          <w:trHeight w:val="423"/>
        </w:trPr>
        <w:tc>
          <w:tcPr>
            <w:tcW w:w="704" w:type="dxa"/>
            <w:shd w:val="clear" w:color="auto" w:fill="FF5050"/>
          </w:tcPr>
          <w:p w:rsidR="00D12F8F" w:rsidRDefault="00D12F8F" w:rsidP="00625EF5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954" w:type="dxa"/>
            <w:shd w:val="clear" w:color="auto" w:fill="FF5050"/>
          </w:tcPr>
          <w:p w:rsidR="00D12F8F" w:rsidRDefault="00D12F8F" w:rsidP="00625EF5">
            <w:pPr>
              <w:rPr>
                <w:b/>
              </w:rPr>
            </w:pPr>
            <w:r>
              <w:rPr>
                <w:b/>
              </w:rPr>
              <w:t>Nazwa i opis przedmiotu zamówienia</w:t>
            </w:r>
          </w:p>
        </w:tc>
        <w:tc>
          <w:tcPr>
            <w:tcW w:w="1417" w:type="dxa"/>
            <w:shd w:val="clear" w:color="auto" w:fill="FF5050"/>
          </w:tcPr>
          <w:p w:rsidR="00D12F8F" w:rsidRDefault="00D12F8F" w:rsidP="00625EF5">
            <w:pPr>
              <w:rPr>
                <w:b/>
              </w:rPr>
            </w:pPr>
            <w:r>
              <w:rPr>
                <w:b/>
              </w:rPr>
              <w:t>Lokalizacja</w:t>
            </w:r>
          </w:p>
        </w:tc>
        <w:tc>
          <w:tcPr>
            <w:tcW w:w="987" w:type="dxa"/>
            <w:shd w:val="clear" w:color="auto" w:fill="FF5050"/>
          </w:tcPr>
          <w:p w:rsidR="00D12F8F" w:rsidRDefault="00D12F8F" w:rsidP="00625EF5">
            <w:pPr>
              <w:rPr>
                <w:b/>
              </w:rPr>
            </w:pPr>
            <w:r>
              <w:rPr>
                <w:b/>
              </w:rPr>
              <w:t>Ilość ( w szt.)</w:t>
            </w:r>
          </w:p>
        </w:tc>
      </w:tr>
      <w:tr w:rsidR="00D12F8F" w:rsidTr="00625EF5">
        <w:tc>
          <w:tcPr>
            <w:tcW w:w="9062" w:type="dxa"/>
            <w:gridSpan w:val="4"/>
          </w:tcPr>
          <w:p w:rsidR="00D12F8F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KSIĄŻKI </w:t>
            </w: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954" w:type="dxa"/>
          </w:tcPr>
          <w:p w:rsidR="00D12F8F" w:rsidRDefault="00D12F8F" w:rsidP="00625EF5">
            <w:pPr>
              <w:rPr>
                <w:rFonts w:ascii="Calibri" w:hAnsi="Calibri"/>
                <w:color w:val="000000"/>
              </w:rPr>
            </w:pPr>
            <w:r w:rsidRPr="00384E16">
              <w:rPr>
                <w:rFonts w:ascii="Calibri" w:hAnsi="Calibri"/>
                <w:b/>
                <w:color w:val="000000"/>
              </w:rPr>
              <w:t xml:space="preserve">Barbara </w:t>
            </w:r>
            <w:proofErr w:type="spellStart"/>
            <w:r w:rsidRPr="00384E16">
              <w:rPr>
                <w:rFonts w:ascii="Calibri" w:hAnsi="Calibri"/>
                <w:b/>
                <w:color w:val="000000"/>
              </w:rPr>
              <w:t>Pr</w:t>
            </w:r>
            <w:r>
              <w:rPr>
                <w:rFonts w:ascii="Calibri" w:hAnsi="Calibri"/>
                <w:b/>
                <w:color w:val="000000"/>
              </w:rPr>
              <w:t>asowska</w:t>
            </w:r>
            <w:proofErr w:type="spellEnd"/>
            <w:r>
              <w:rPr>
                <w:rFonts w:ascii="Calibri" w:hAnsi="Calibri"/>
                <w:b/>
                <w:color w:val="000000"/>
              </w:rPr>
              <w:t xml:space="preserve">- </w:t>
            </w:r>
            <w:proofErr w:type="spellStart"/>
            <w:r>
              <w:rPr>
                <w:rFonts w:ascii="Calibri" w:hAnsi="Calibri"/>
                <w:b/>
                <w:color w:val="000000"/>
              </w:rPr>
              <w:t>Zeidler</w:t>
            </w:r>
            <w:proofErr w:type="spellEnd"/>
            <w:r>
              <w:rPr>
                <w:rFonts w:ascii="Calibri" w:hAnsi="Calibri"/>
                <w:b/>
                <w:color w:val="000000"/>
              </w:rPr>
              <w:t xml:space="preserve"> „</w:t>
            </w:r>
            <w:r w:rsidRPr="00384E16">
              <w:rPr>
                <w:rFonts w:ascii="Calibri" w:hAnsi="Calibri"/>
                <w:b/>
                <w:color w:val="000000"/>
              </w:rPr>
              <w:t>Bajkowa podróż w krainę muzyki"</w:t>
            </w:r>
            <w:r>
              <w:rPr>
                <w:rFonts w:ascii="Calibri" w:hAnsi="Calibri"/>
                <w:color w:val="000000"/>
              </w:rPr>
              <w:t xml:space="preserve"> ( wydawnictwo: Harmonia, rok wydania: 2012, stron: 144, numer wydania: I, oprawa: miękka, forma: książka + CD,) </w:t>
            </w:r>
            <w:r w:rsidRPr="00384E16">
              <w:rPr>
                <w:rFonts w:ascii="Calibri" w:hAnsi="Calibri"/>
                <w:b/>
                <w:color w:val="000000"/>
              </w:rPr>
              <w:t>lub inna równoważna, zaproponowana przez Wykonawcę</w:t>
            </w:r>
          </w:p>
        </w:tc>
        <w:tc>
          <w:tcPr>
            <w:tcW w:w="1417" w:type="dxa"/>
          </w:tcPr>
          <w:p w:rsidR="00D12F8F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ZSSiPO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954" w:type="dxa"/>
          </w:tcPr>
          <w:p w:rsidR="00D12F8F" w:rsidRDefault="00D12F8F" w:rsidP="00625EF5">
            <w:pPr>
              <w:rPr>
                <w:rFonts w:ascii="Calibri" w:hAnsi="Calibri"/>
                <w:color w:val="000000"/>
              </w:rPr>
            </w:pPr>
            <w:r w:rsidRPr="003302DB">
              <w:rPr>
                <w:rFonts w:ascii="Calibri" w:hAnsi="Calibri"/>
                <w:b/>
                <w:color w:val="000000"/>
              </w:rPr>
              <w:t xml:space="preserve">Izabella </w:t>
            </w:r>
            <w:proofErr w:type="spellStart"/>
            <w:r w:rsidRPr="003302DB">
              <w:rPr>
                <w:rFonts w:ascii="Calibri" w:hAnsi="Calibri"/>
                <w:b/>
                <w:color w:val="000000"/>
              </w:rPr>
              <w:t>Klebańska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"</w:t>
            </w:r>
            <w:r w:rsidRPr="00384E16">
              <w:rPr>
                <w:rFonts w:ascii="Calibri" w:hAnsi="Calibri"/>
                <w:b/>
                <w:color w:val="000000"/>
              </w:rPr>
              <w:t>Jak tańczono przed wiekami czyli taniec z figurami"</w:t>
            </w:r>
            <w:r>
              <w:rPr>
                <w:rFonts w:ascii="Calibri" w:hAnsi="Calibri"/>
                <w:color w:val="000000"/>
              </w:rPr>
              <w:t xml:space="preserve"> (wydawnictwo: Literatura, stron: 54, numer wydania: I, rok wydania : 2010, forma: książka, oprawa: twarda), </w:t>
            </w:r>
            <w:r w:rsidRPr="00384E16">
              <w:rPr>
                <w:rFonts w:ascii="Calibri" w:hAnsi="Calibri"/>
                <w:b/>
                <w:color w:val="000000"/>
              </w:rPr>
              <w:t>lub inna równoważna, zaproponowana przez Wykonawcę</w:t>
            </w:r>
          </w:p>
        </w:tc>
        <w:tc>
          <w:tcPr>
            <w:tcW w:w="1417" w:type="dxa"/>
          </w:tcPr>
          <w:p w:rsidR="00D12F8F" w:rsidRDefault="00D12F8F" w:rsidP="00625EF5">
            <w:pPr>
              <w:jc w:val="center"/>
            </w:pPr>
            <w:proofErr w:type="spellStart"/>
            <w:r w:rsidRPr="004C19C1">
              <w:rPr>
                <w:rFonts w:ascii="Calibri" w:hAnsi="Calibri"/>
                <w:color w:val="000000"/>
              </w:rPr>
              <w:t>ZSSiPO</w:t>
            </w:r>
            <w:proofErr w:type="spellEnd"/>
            <w:r w:rsidRPr="004C19C1">
              <w:rPr>
                <w:rFonts w:ascii="Calibri" w:hAnsi="Calibri"/>
                <w:color w:val="000000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954" w:type="dxa"/>
          </w:tcPr>
          <w:p w:rsidR="00D12F8F" w:rsidRDefault="00D12F8F" w:rsidP="00625EF5">
            <w:pPr>
              <w:rPr>
                <w:rFonts w:ascii="Calibri" w:hAnsi="Calibri"/>
                <w:color w:val="000000"/>
              </w:rPr>
            </w:pPr>
            <w:r w:rsidRPr="00384E16">
              <w:rPr>
                <w:rFonts w:ascii="Calibri" w:hAnsi="Calibri"/>
                <w:b/>
                <w:color w:val="000000"/>
              </w:rPr>
              <w:t>Magdalena Hinz " Rusz głowa i… figurą"</w:t>
            </w:r>
            <w:r>
              <w:rPr>
                <w:rFonts w:ascii="Calibri" w:hAnsi="Calibri"/>
                <w:color w:val="000000"/>
              </w:rPr>
              <w:t xml:space="preserve"> ( wydawnictwo: Harmonia, rod wydania: 2010, format: A4, forma: książka, </w:t>
            </w:r>
            <w:r>
              <w:rPr>
                <w:rFonts w:ascii="Calibri" w:hAnsi="Calibri"/>
                <w:color w:val="000000"/>
              </w:rPr>
              <w:lastRenderedPageBreak/>
              <w:t xml:space="preserve">objętość 80 stron, oprawa: miękka), </w:t>
            </w:r>
            <w:r w:rsidRPr="00384E16">
              <w:rPr>
                <w:rFonts w:ascii="Calibri" w:hAnsi="Calibri"/>
                <w:b/>
                <w:color w:val="000000"/>
              </w:rPr>
              <w:t>lub inna równoważna, zaproponowana przez Wykonawcę</w:t>
            </w:r>
          </w:p>
        </w:tc>
        <w:tc>
          <w:tcPr>
            <w:tcW w:w="1417" w:type="dxa"/>
          </w:tcPr>
          <w:p w:rsidR="00D12F8F" w:rsidRDefault="00D12F8F" w:rsidP="00625EF5">
            <w:pPr>
              <w:jc w:val="center"/>
            </w:pPr>
            <w:proofErr w:type="spellStart"/>
            <w:r w:rsidRPr="004C19C1">
              <w:rPr>
                <w:rFonts w:ascii="Calibri" w:hAnsi="Calibri"/>
                <w:color w:val="000000"/>
              </w:rPr>
              <w:lastRenderedPageBreak/>
              <w:t>ZSSiPO</w:t>
            </w:r>
            <w:proofErr w:type="spellEnd"/>
            <w:r w:rsidRPr="004C19C1">
              <w:rPr>
                <w:rFonts w:ascii="Calibri" w:hAnsi="Calibri"/>
                <w:color w:val="000000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5954" w:type="dxa"/>
          </w:tcPr>
          <w:p w:rsidR="00D12F8F" w:rsidRDefault="00D12F8F" w:rsidP="00625EF5">
            <w:pPr>
              <w:rPr>
                <w:rFonts w:ascii="Calibri" w:hAnsi="Calibri"/>
                <w:color w:val="000000"/>
              </w:rPr>
            </w:pPr>
            <w:r w:rsidRPr="00384E16">
              <w:rPr>
                <w:rFonts w:ascii="Calibri" w:hAnsi="Calibri"/>
                <w:b/>
                <w:color w:val="000000"/>
              </w:rPr>
              <w:t>"Jaka to emocja</w:t>
            </w:r>
            <w:r>
              <w:rPr>
                <w:rFonts w:ascii="Calibri" w:hAnsi="Calibri"/>
                <w:b/>
                <w:color w:val="000000"/>
              </w:rPr>
              <w:t>?</w:t>
            </w:r>
            <w:r w:rsidRPr="00691D1B">
              <w:rPr>
                <w:rFonts w:ascii="Verdana" w:hAnsi="Verdana"/>
                <w:b/>
                <w:bCs/>
                <w:color w:val="003366"/>
              </w:rPr>
              <w:t xml:space="preserve"> </w:t>
            </w:r>
            <w:proofErr w:type="spellStart"/>
            <w:r w:rsidRPr="00691D1B">
              <w:rPr>
                <w:rFonts w:ascii="Calibri" w:hAnsi="Calibri"/>
                <w:b/>
                <w:bCs/>
                <w:color w:val="000000"/>
              </w:rPr>
              <w:t>What</w:t>
            </w:r>
            <w:proofErr w:type="spellEnd"/>
            <w:r w:rsidRPr="00691D1B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 w:rsidRPr="00691D1B">
              <w:rPr>
                <w:rFonts w:ascii="Calibri" w:hAnsi="Calibri"/>
                <w:b/>
                <w:bCs/>
                <w:color w:val="000000"/>
              </w:rPr>
              <w:t>kind</w:t>
            </w:r>
            <w:proofErr w:type="spellEnd"/>
            <w:r w:rsidRPr="00691D1B">
              <w:rPr>
                <w:rFonts w:ascii="Calibri" w:hAnsi="Calibri"/>
                <w:b/>
                <w:bCs/>
                <w:color w:val="000000"/>
              </w:rPr>
              <w:t xml:space="preserve"> of </w:t>
            </w:r>
            <w:proofErr w:type="spellStart"/>
            <w:r w:rsidRPr="00691D1B">
              <w:rPr>
                <w:rFonts w:ascii="Calibri" w:hAnsi="Calibri"/>
                <w:b/>
                <w:bCs/>
                <w:color w:val="000000"/>
              </w:rPr>
              <w:t>emotion</w:t>
            </w:r>
            <w:proofErr w:type="spellEnd"/>
            <w:r w:rsidRPr="00691D1B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 w:rsidRPr="00691D1B">
              <w:rPr>
                <w:rFonts w:ascii="Calibri" w:hAnsi="Calibri"/>
                <w:b/>
                <w:bCs/>
                <w:color w:val="000000"/>
              </w:rPr>
              <w:t>is</w:t>
            </w:r>
            <w:proofErr w:type="spellEnd"/>
            <w:r w:rsidRPr="00691D1B">
              <w:rPr>
                <w:rFonts w:ascii="Calibri" w:hAnsi="Calibri"/>
                <w:b/>
                <w:bCs/>
                <w:color w:val="000000"/>
              </w:rPr>
              <w:t xml:space="preserve"> it?</w:t>
            </w:r>
            <w:r w:rsidRPr="00384E16">
              <w:rPr>
                <w:rFonts w:ascii="Calibri" w:hAnsi="Calibri"/>
                <w:b/>
                <w:color w:val="000000"/>
              </w:rPr>
              <w:t>"</w:t>
            </w:r>
            <w:r>
              <w:rPr>
                <w:rFonts w:ascii="Calibri" w:hAnsi="Calibri"/>
                <w:color w:val="000000"/>
              </w:rPr>
              <w:t xml:space="preserve"> (wydawnictwo: Harmonia, rok wydania: 2016,  50 dwustronnych kart, dodatki: plastikowe pudełko) </w:t>
            </w:r>
            <w:r w:rsidRPr="00384E16">
              <w:rPr>
                <w:rFonts w:ascii="Calibri" w:hAnsi="Calibri"/>
                <w:b/>
                <w:color w:val="000000"/>
              </w:rPr>
              <w:t>lub inna równoważna, zaproponowana przez Wykonawcę</w:t>
            </w:r>
          </w:p>
        </w:tc>
        <w:tc>
          <w:tcPr>
            <w:tcW w:w="1417" w:type="dxa"/>
          </w:tcPr>
          <w:p w:rsidR="00D12F8F" w:rsidRDefault="00D12F8F" w:rsidP="00625EF5">
            <w:pPr>
              <w:jc w:val="center"/>
            </w:pPr>
            <w:proofErr w:type="spellStart"/>
            <w:r w:rsidRPr="004C19C1">
              <w:rPr>
                <w:rFonts w:ascii="Calibri" w:hAnsi="Calibri"/>
                <w:color w:val="000000"/>
              </w:rPr>
              <w:t>ZSSiPO</w:t>
            </w:r>
            <w:proofErr w:type="spellEnd"/>
            <w:r w:rsidRPr="004C19C1">
              <w:rPr>
                <w:rFonts w:ascii="Calibri" w:hAnsi="Calibri"/>
                <w:color w:val="000000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954" w:type="dxa"/>
          </w:tcPr>
          <w:p w:rsidR="00D12F8F" w:rsidRDefault="00D12F8F" w:rsidP="00625EF5">
            <w:pPr>
              <w:rPr>
                <w:rFonts w:ascii="Calibri" w:hAnsi="Calibri"/>
                <w:color w:val="000000"/>
              </w:rPr>
            </w:pPr>
            <w:r w:rsidRPr="00691D1B">
              <w:rPr>
                <w:rFonts w:ascii="Calibri" w:hAnsi="Calibri"/>
                <w:b/>
                <w:color w:val="000000"/>
              </w:rPr>
              <w:t xml:space="preserve">Zofia </w:t>
            </w:r>
            <w:proofErr w:type="spellStart"/>
            <w:r w:rsidRPr="00691D1B">
              <w:rPr>
                <w:rFonts w:ascii="Calibri" w:hAnsi="Calibri"/>
                <w:b/>
                <w:color w:val="000000"/>
              </w:rPr>
              <w:t>Handzel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 w:rsidRPr="00384E16">
              <w:rPr>
                <w:rFonts w:ascii="Calibri" w:hAnsi="Calibri"/>
                <w:b/>
                <w:color w:val="000000"/>
              </w:rPr>
              <w:t>"Dyktanda graficzne"</w:t>
            </w:r>
            <w:r>
              <w:rPr>
                <w:rFonts w:ascii="Calibri" w:hAnsi="Calibri"/>
                <w:color w:val="000000"/>
              </w:rPr>
              <w:t xml:space="preserve"> ( wydawnictwo: Harmonia, format: A4, objętość: 52 str., oprawa: miękka), </w:t>
            </w:r>
            <w:r w:rsidRPr="00384E16">
              <w:rPr>
                <w:rFonts w:ascii="Calibri" w:hAnsi="Calibri"/>
                <w:b/>
                <w:color w:val="000000"/>
              </w:rPr>
              <w:t>lub inna równoważna, zaproponowana przez Wykonawcę</w:t>
            </w:r>
          </w:p>
        </w:tc>
        <w:tc>
          <w:tcPr>
            <w:tcW w:w="1417" w:type="dxa"/>
          </w:tcPr>
          <w:p w:rsidR="00D12F8F" w:rsidRDefault="00D12F8F" w:rsidP="00625EF5">
            <w:pPr>
              <w:jc w:val="center"/>
            </w:pPr>
            <w:proofErr w:type="spellStart"/>
            <w:r w:rsidRPr="004C19C1">
              <w:rPr>
                <w:rFonts w:ascii="Calibri" w:hAnsi="Calibri"/>
                <w:color w:val="000000"/>
              </w:rPr>
              <w:t>ZSSiPO</w:t>
            </w:r>
            <w:proofErr w:type="spellEnd"/>
            <w:r w:rsidRPr="004C19C1">
              <w:rPr>
                <w:rFonts w:ascii="Calibri" w:hAnsi="Calibri"/>
                <w:color w:val="000000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954" w:type="dxa"/>
          </w:tcPr>
          <w:p w:rsidR="00D12F8F" w:rsidRPr="004D2F15" w:rsidRDefault="00D12F8F" w:rsidP="00625EF5">
            <w:pPr>
              <w:rPr>
                <w:rFonts w:ascii="Calibri" w:hAnsi="Calibri"/>
                <w:color w:val="000000"/>
              </w:rPr>
            </w:pPr>
            <w:r w:rsidRPr="004D2F15">
              <w:rPr>
                <w:rFonts w:ascii="Calibri" w:hAnsi="Calibri"/>
                <w:b/>
                <w:color w:val="000000"/>
              </w:rPr>
              <w:t xml:space="preserve">Małgorzata Barańska „Koło ucha brzęczy bąk. Materiały do ćwiczeń percepcji słuchowej i wzrokowej” </w:t>
            </w:r>
            <w:r>
              <w:rPr>
                <w:rFonts w:ascii="Calibri" w:hAnsi="Calibri"/>
                <w:color w:val="000000"/>
              </w:rPr>
              <w:t xml:space="preserve">(wydawnictwo: HARMONIA, stron: 68, forma: książka, oprawa: twarda), </w:t>
            </w:r>
            <w:r w:rsidRPr="00384E16">
              <w:rPr>
                <w:rFonts w:ascii="Calibri" w:hAnsi="Calibri"/>
                <w:b/>
                <w:color w:val="000000"/>
              </w:rPr>
              <w:t>lub inna równoważna, zaproponowana przez Wykonawcę</w:t>
            </w:r>
          </w:p>
        </w:tc>
        <w:tc>
          <w:tcPr>
            <w:tcW w:w="1417" w:type="dxa"/>
          </w:tcPr>
          <w:p w:rsidR="00D12F8F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ZSS Lubiąż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954" w:type="dxa"/>
          </w:tcPr>
          <w:p w:rsidR="00D12F8F" w:rsidRDefault="00D12F8F" w:rsidP="00625E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„</w:t>
            </w:r>
            <w:r w:rsidRPr="00384E16">
              <w:rPr>
                <w:rFonts w:ascii="Calibri" w:hAnsi="Calibri"/>
                <w:b/>
                <w:color w:val="000000"/>
              </w:rPr>
              <w:t>UWAGA! KONCENTRUJE SIĘ! - Ćwiczenia na koncentrację i spostrzegawczość dla najmłodszych</w:t>
            </w:r>
            <w:r>
              <w:rPr>
                <w:rFonts w:ascii="Calibri" w:hAnsi="Calibri"/>
                <w:b/>
                <w:color w:val="000000"/>
              </w:rPr>
              <w:t>”</w:t>
            </w:r>
            <w:r>
              <w:rPr>
                <w:rFonts w:ascii="Calibri" w:hAnsi="Calibri"/>
                <w:color w:val="000000"/>
              </w:rPr>
              <w:t>,  (wydawnictwo: Harmonia, stron: 80, oprawa: miękka, forma: książka, format: A4</w:t>
            </w:r>
            <w:r>
              <w:rPr>
                <w:rFonts w:cstheme="minorHAnsi"/>
                <w:color w:val="000000"/>
              </w:rPr>
              <w:t>)</w:t>
            </w:r>
            <w:r w:rsidRPr="00384E16">
              <w:rPr>
                <w:rFonts w:cstheme="minorHAnsi"/>
                <w:color w:val="111111"/>
              </w:rPr>
              <w:t>,</w:t>
            </w:r>
            <w:r>
              <w:rPr>
                <w:rFonts w:ascii="Open Sans" w:hAnsi="Open Sans"/>
                <w:color w:val="111111"/>
                <w:sz w:val="20"/>
                <w:szCs w:val="20"/>
              </w:rPr>
              <w:t xml:space="preserve"> </w:t>
            </w:r>
            <w:r w:rsidRPr="00384E16">
              <w:rPr>
                <w:rFonts w:ascii="Calibri" w:hAnsi="Calibri"/>
                <w:b/>
                <w:color w:val="000000"/>
              </w:rPr>
              <w:t>lub inna równoważna, zaproponowana przez Wykonawcę</w:t>
            </w:r>
          </w:p>
        </w:tc>
        <w:tc>
          <w:tcPr>
            <w:tcW w:w="1417" w:type="dxa"/>
          </w:tcPr>
          <w:p w:rsidR="00D12F8F" w:rsidRDefault="00D12F8F" w:rsidP="00625EF5">
            <w:pPr>
              <w:jc w:val="center"/>
            </w:pPr>
            <w:proofErr w:type="spellStart"/>
            <w:r w:rsidRPr="004156EF">
              <w:t>ZSSiPO</w:t>
            </w:r>
            <w:proofErr w:type="spellEnd"/>
            <w:r w:rsidRPr="004156EF">
              <w:t xml:space="preserve"> Wołów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954" w:type="dxa"/>
          </w:tcPr>
          <w:p w:rsidR="00D12F8F" w:rsidRDefault="00D12F8F" w:rsidP="00625EF5">
            <w:pPr>
              <w:rPr>
                <w:rFonts w:ascii="Calibri" w:hAnsi="Calibri"/>
                <w:color w:val="000000"/>
              </w:rPr>
            </w:pPr>
            <w:r w:rsidRPr="00E178DF">
              <w:rPr>
                <w:rFonts w:ascii="Calibri" w:hAnsi="Calibri"/>
                <w:b/>
                <w:bCs/>
                <w:color w:val="000000"/>
              </w:rPr>
              <w:t>Violetta Florkiewicz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„</w:t>
            </w:r>
            <w:r w:rsidRPr="00384E16">
              <w:rPr>
                <w:rFonts w:ascii="Calibri" w:hAnsi="Calibri"/>
                <w:b/>
                <w:color w:val="000000"/>
              </w:rPr>
              <w:t xml:space="preserve">Mój profil dominacji </w:t>
            </w:r>
            <w:r>
              <w:rPr>
                <w:rFonts w:ascii="Calibri" w:hAnsi="Calibri"/>
                <w:b/>
                <w:color w:val="000000"/>
              </w:rPr>
              <w:t xml:space="preserve">- </w:t>
            </w:r>
            <w:r w:rsidRPr="00384E16">
              <w:rPr>
                <w:rFonts w:ascii="Calibri" w:hAnsi="Calibri"/>
                <w:b/>
                <w:color w:val="000000"/>
              </w:rPr>
              <w:t>obrazkowy test do badania lateralizacji u dzieci i dorosłych"</w:t>
            </w:r>
            <w:r>
              <w:rPr>
                <w:rFonts w:ascii="Calibri" w:hAnsi="Calibri"/>
                <w:color w:val="000000"/>
              </w:rPr>
              <w:t xml:space="preserve"> (Wydawnictwo: Harmonia, Oprawa: twarda, , Format: A4,  stron: 72 [20 kolorowych kart + 52 kolorowych stron]), </w:t>
            </w:r>
            <w:r w:rsidRPr="00384E16">
              <w:rPr>
                <w:rFonts w:ascii="Calibri" w:hAnsi="Calibri"/>
                <w:b/>
                <w:color w:val="000000"/>
              </w:rPr>
              <w:t>lub inna równoważna, zaproponowana przez Wykonawcę</w:t>
            </w:r>
          </w:p>
        </w:tc>
        <w:tc>
          <w:tcPr>
            <w:tcW w:w="1417" w:type="dxa"/>
          </w:tcPr>
          <w:p w:rsidR="00D12F8F" w:rsidRDefault="00D12F8F" w:rsidP="00625EF5">
            <w:pPr>
              <w:jc w:val="center"/>
            </w:pPr>
            <w:proofErr w:type="spellStart"/>
            <w:r w:rsidRPr="004156EF">
              <w:t>ZSSiPO</w:t>
            </w:r>
            <w:proofErr w:type="spellEnd"/>
            <w:r w:rsidRPr="004156EF">
              <w:t xml:space="preserve"> Wołów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954" w:type="dxa"/>
          </w:tcPr>
          <w:p w:rsidR="00D12F8F" w:rsidRDefault="00D12F8F" w:rsidP="00625EF5">
            <w:pPr>
              <w:rPr>
                <w:rFonts w:ascii="Calibri" w:hAnsi="Calibri"/>
                <w:color w:val="000000"/>
              </w:rPr>
            </w:pPr>
            <w:r w:rsidRPr="00384E16">
              <w:rPr>
                <w:rFonts w:ascii="Calibri" w:hAnsi="Calibri"/>
                <w:b/>
                <w:color w:val="000000"/>
              </w:rPr>
              <w:t>Krystyna Lelińska „Planowanie kariery a Interaktywna sieć zawodów. Scenariusze zajęć warsztatowych w pracy doradców zawodowych”</w:t>
            </w:r>
            <w:r>
              <w:rPr>
                <w:rFonts w:ascii="Calibri" w:hAnsi="Calibri"/>
                <w:color w:val="000000"/>
              </w:rPr>
              <w:t xml:space="preserve"> (Wydawnictwo: </w:t>
            </w:r>
            <w:proofErr w:type="spellStart"/>
            <w:r>
              <w:rPr>
                <w:rFonts w:ascii="Calibri" w:hAnsi="Calibri"/>
                <w:color w:val="000000"/>
              </w:rPr>
              <w:t>Difin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rok wydania: 2016, stron: 327, oprawa: miękka), </w:t>
            </w:r>
            <w:r w:rsidRPr="00384E16">
              <w:rPr>
                <w:rFonts w:ascii="Calibri" w:hAnsi="Calibri"/>
                <w:b/>
                <w:color w:val="000000"/>
              </w:rPr>
              <w:t>lub inna równoważna, zaproponowana przez Wykonawcę</w:t>
            </w:r>
          </w:p>
        </w:tc>
        <w:tc>
          <w:tcPr>
            <w:tcW w:w="1417" w:type="dxa"/>
          </w:tcPr>
          <w:p w:rsidR="00D12F8F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ZSS Lubiąż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954" w:type="dxa"/>
          </w:tcPr>
          <w:p w:rsidR="00D12F8F" w:rsidRDefault="00D12F8F" w:rsidP="00625E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Lucyna Bzowska, </w:t>
            </w:r>
            <w:r w:rsidRPr="00CC0C33">
              <w:rPr>
                <w:rFonts w:ascii="Calibri" w:hAnsi="Calibri"/>
                <w:b/>
                <w:color w:val="000000"/>
              </w:rPr>
              <w:t xml:space="preserve">Mirosław Bzowski </w:t>
            </w:r>
            <w:r>
              <w:rPr>
                <w:rFonts w:ascii="Calibri" w:hAnsi="Calibri"/>
                <w:b/>
                <w:color w:val="000000"/>
              </w:rPr>
              <w:t>„</w:t>
            </w:r>
            <w:r w:rsidRPr="00384E16">
              <w:rPr>
                <w:rFonts w:ascii="Calibri" w:hAnsi="Calibri"/>
                <w:b/>
                <w:color w:val="000000"/>
              </w:rPr>
              <w:t>Folkowa zabawa. Integracyjne formy polskich tańców ludowy</w:t>
            </w:r>
            <w:r>
              <w:rPr>
                <w:rFonts w:ascii="Calibri" w:hAnsi="Calibri"/>
                <w:b/>
                <w:color w:val="000000"/>
              </w:rPr>
              <w:t xml:space="preserve">ch" </w:t>
            </w:r>
            <w:r w:rsidRPr="00B718A5">
              <w:rPr>
                <w:rFonts w:ascii="Calibri" w:hAnsi="Calibri"/>
                <w:b/>
                <w:color w:val="000000"/>
              </w:rPr>
              <w:t>(cz.1)</w:t>
            </w:r>
            <w:r>
              <w:rPr>
                <w:rFonts w:ascii="Calibri" w:hAnsi="Calibri"/>
                <w:color w:val="000000"/>
              </w:rPr>
              <w:t xml:space="preserve"> (wydawnictwo: Polskie Stowarzyszenie Pedagogów i Animatorów KLANZA, rok wydania: 2002, miejsce wydania: Lublin, Stron: 56, oprawa: miękka, format: B5, forma: książka + Płyta CD), </w:t>
            </w:r>
            <w:r w:rsidRPr="00384E16">
              <w:rPr>
                <w:rFonts w:ascii="Calibri" w:hAnsi="Calibri"/>
                <w:b/>
                <w:color w:val="000000"/>
              </w:rPr>
              <w:t>lub inna równoważna, zaproponowana przez Wykonawcę</w:t>
            </w:r>
          </w:p>
        </w:tc>
        <w:tc>
          <w:tcPr>
            <w:tcW w:w="1417" w:type="dxa"/>
          </w:tcPr>
          <w:p w:rsidR="00D12F8F" w:rsidRDefault="00D12F8F" w:rsidP="00625EF5">
            <w:pPr>
              <w:jc w:val="center"/>
            </w:pPr>
            <w:proofErr w:type="spellStart"/>
            <w:r w:rsidRPr="001426AB">
              <w:rPr>
                <w:rFonts w:ascii="Calibri" w:hAnsi="Calibri"/>
                <w:color w:val="000000"/>
              </w:rPr>
              <w:t>ZSSiPO</w:t>
            </w:r>
            <w:proofErr w:type="spellEnd"/>
            <w:r w:rsidRPr="001426AB">
              <w:rPr>
                <w:rFonts w:ascii="Calibri" w:hAnsi="Calibri"/>
                <w:color w:val="000000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954" w:type="dxa"/>
          </w:tcPr>
          <w:p w:rsidR="00D12F8F" w:rsidRDefault="00D12F8F" w:rsidP="00625EF5">
            <w:pPr>
              <w:rPr>
                <w:rFonts w:ascii="Calibri" w:hAnsi="Calibri"/>
                <w:color w:val="000000"/>
              </w:rPr>
            </w:pPr>
            <w:r w:rsidRPr="00384E16">
              <w:rPr>
                <w:rFonts w:ascii="Calibri" w:hAnsi="Calibri"/>
                <w:b/>
                <w:color w:val="000000"/>
              </w:rPr>
              <w:t xml:space="preserve">"Tańce i zabawy dla grupy" </w:t>
            </w:r>
            <w:r>
              <w:rPr>
                <w:rFonts w:ascii="Calibri" w:hAnsi="Calibri"/>
                <w:b/>
                <w:color w:val="000000"/>
              </w:rPr>
              <w:t>(</w:t>
            </w:r>
            <w:r w:rsidRPr="00B718A5">
              <w:rPr>
                <w:rFonts w:ascii="Calibri" w:hAnsi="Calibri"/>
                <w:color w:val="000000"/>
              </w:rPr>
              <w:t xml:space="preserve">opracowanie: Erich </w:t>
            </w:r>
            <w:proofErr w:type="spellStart"/>
            <w:r w:rsidRPr="00B718A5">
              <w:rPr>
                <w:rFonts w:ascii="Calibri" w:hAnsi="Calibri"/>
                <w:color w:val="000000"/>
              </w:rPr>
              <w:t>Heiligenbrunner</w:t>
            </w:r>
            <w:proofErr w:type="spellEnd"/>
            <w:r w:rsidRPr="00B718A5">
              <w:rPr>
                <w:rFonts w:ascii="Calibri" w:hAnsi="Calibri"/>
                <w:color w:val="000000"/>
              </w:rPr>
              <w:t xml:space="preserve">, Reinhold </w:t>
            </w:r>
            <w:proofErr w:type="spellStart"/>
            <w:r w:rsidRPr="00B718A5">
              <w:rPr>
                <w:rFonts w:ascii="Calibri" w:hAnsi="Calibri"/>
                <w:color w:val="000000"/>
              </w:rPr>
              <w:t>Rabenstein</w:t>
            </w:r>
            <w:proofErr w:type="spellEnd"/>
            <w:r w:rsidRPr="00B718A5">
              <w:rPr>
                <w:rFonts w:ascii="Calibri" w:hAnsi="Calibri"/>
                <w:color w:val="000000"/>
              </w:rPr>
              <w:t xml:space="preserve">, Bernhard </w:t>
            </w:r>
            <w:proofErr w:type="spellStart"/>
            <w:r w:rsidRPr="00B718A5">
              <w:rPr>
                <w:rFonts w:ascii="Calibri" w:hAnsi="Calibri"/>
                <w:color w:val="000000"/>
              </w:rPr>
              <w:t>Weiser</w:t>
            </w:r>
            <w:proofErr w:type="spellEnd"/>
            <w:r>
              <w:rPr>
                <w:rFonts w:ascii="Calibri" w:hAnsi="Calibri"/>
                <w:color w:val="000000"/>
              </w:rPr>
              <w:t>,</w:t>
            </w:r>
            <w:r w:rsidRPr="00B718A5"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wydawnictwo:</w:t>
            </w:r>
            <w:r>
              <w:t xml:space="preserve"> </w:t>
            </w:r>
            <w:r w:rsidRPr="00B718A5">
              <w:rPr>
                <w:rFonts w:ascii="Calibri" w:hAnsi="Calibri"/>
                <w:color w:val="000000"/>
              </w:rPr>
              <w:t>Polskie Stowarzyszenie Pedagogów i Animatorów KLANZA</w:t>
            </w:r>
            <w:r>
              <w:rPr>
                <w:rFonts w:ascii="Calibri" w:hAnsi="Calibri"/>
                <w:color w:val="000000"/>
              </w:rPr>
              <w:t xml:space="preserve"> , data wydania: 1995, forma: książka + Płyta CD, format: A5, stron: 64, okładka: miękka), </w:t>
            </w:r>
            <w:r w:rsidRPr="00384E16">
              <w:rPr>
                <w:rFonts w:ascii="Calibri" w:hAnsi="Calibri"/>
                <w:b/>
                <w:color w:val="000000"/>
              </w:rPr>
              <w:t>lub inna równoważna, zaproponowana przez Wykonawcę</w:t>
            </w:r>
          </w:p>
        </w:tc>
        <w:tc>
          <w:tcPr>
            <w:tcW w:w="1417" w:type="dxa"/>
          </w:tcPr>
          <w:p w:rsidR="00D12F8F" w:rsidRDefault="00D12F8F" w:rsidP="00625EF5">
            <w:pPr>
              <w:jc w:val="center"/>
            </w:pPr>
            <w:proofErr w:type="spellStart"/>
            <w:r w:rsidRPr="001426AB">
              <w:rPr>
                <w:rFonts w:ascii="Calibri" w:hAnsi="Calibri"/>
                <w:color w:val="000000"/>
              </w:rPr>
              <w:t>ZSSiPO</w:t>
            </w:r>
            <w:proofErr w:type="spellEnd"/>
            <w:r w:rsidRPr="001426AB">
              <w:rPr>
                <w:rFonts w:ascii="Calibri" w:hAnsi="Calibri"/>
                <w:color w:val="000000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12.</w:t>
            </w:r>
          </w:p>
        </w:tc>
        <w:tc>
          <w:tcPr>
            <w:tcW w:w="5954" w:type="dxa"/>
          </w:tcPr>
          <w:p w:rsidR="00D12F8F" w:rsidRDefault="00D12F8F" w:rsidP="00625EF5">
            <w:pPr>
              <w:rPr>
                <w:rFonts w:ascii="Calibri" w:hAnsi="Calibri"/>
                <w:color w:val="000000"/>
              </w:rPr>
            </w:pPr>
            <w:r w:rsidRPr="00384E16">
              <w:rPr>
                <w:rFonts w:ascii="Calibri" w:hAnsi="Calibri"/>
                <w:b/>
                <w:color w:val="000000"/>
              </w:rPr>
              <w:t xml:space="preserve">"Taneczne spotkanie z </w:t>
            </w:r>
            <w:proofErr w:type="spellStart"/>
            <w:r w:rsidRPr="00384E16">
              <w:rPr>
                <w:rFonts w:ascii="Calibri" w:hAnsi="Calibri"/>
                <w:b/>
                <w:color w:val="000000"/>
              </w:rPr>
              <w:t>Klanzą</w:t>
            </w:r>
            <w:proofErr w:type="spellEnd"/>
            <w:r w:rsidRPr="00384E16">
              <w:rPr>
                <w:rFonts w:ascii="Calibri" w:hAnsi="Calibri"/>
                <w:b/>
                <w:color w:val="000000"/>
              </w:rPr>
              <w:t>. Tańce integracyjne z różnych stron świata cz. 1</w:t>
            </w:r>
            <w:r>
              <w:rPr>
                <w:rFonts w:ascii="Calibri" w:hAnsi="Calibri"/>
                <w:color w:val="000000"/>
              </w:rPr>
              <w:t xml:space="preserve"> (wydawnictwo: </w:t>
            </w:r>
            <w:r w:rsidRPr="00B718A5">
              <w:rPr>
                <w:rFonts w:ascii="Calibri" w:hAnsi="Calibri"/>
                <w:color w:val="000000"/>
              </w:rPr>
              <w:t>Polskie Stowarzyszenie Pedagogów i Animatorów KLANZA</w:t>
            </w:r>
            <w:r>
              <w:rPr>
                <w:rFonts w:ascii="Calibri" w:hAnsi="Calibri"/>
                <w:color w:val="000000"/>
              </w:rPr>
              <w:t xml:space="preserve">, data wydania: 2012, stron: 24, forma: książka tzw. booklet + Płyta CD), </w:t>
            </w:r>
            <w:r w:rsidRPr="00384E16">
              <w:rPr>
                <w:rFonts w:ascii="Calibri" w:hAnsi="Calibri"/>
                <w:b/>
                <w:color w:val="000000"/>
              </w:rPr>
              <w:t>lub inna równoważna, zaproponowana przez Wykonawcę</w:t>
            </w:r>
          </w:p>
        </w:tc>
        <w:tc>
          <w:tcPr>
            <w:tcW w:w="1417" w:type="dxa"/>
          </w:tcPr>
          <w:p w:rsidR="00D12F8F" w:rsidRDefault="00D12F8F" w:rsidP="00625EF5">
            <w:pPr>
              <w:jc w:val="center"/>
            </w:pPr>
            <w:proofErr w:type="spellStart"/>
            <w:r w:rsidRPr="001426AB">
              <w:rPr>
                <w:rFonts w:ascii="Calibri" w:hAnsi="Calibri"/>
                <w:color w:val="000000"/>
              </w:rPr>
              <w:t>ZSSiPO</w:t>
            </w:r>
            <w:proofErr w:type="spellEnd"/>
            <w:r w:rsidRPr="001426AB">
              <w:rPr>
                <w:rFonts w:ascii="Calibri" w:hAnsi="Calibri"/>
                <w:color w:val="000000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954" w:type="dxa"/>
          </w:tcPr>
          <w:p w:rsidR="00D12F8F" w:rsidRDefault="00D12F8F" w:rsidP="00625EF5">
            <w:pPr>
              <w:rPr>
                <w:rFonts w:ascii="Calibri" w:hAnsi="Calibri"/>
                <w:color w:val="000000"/>
              </w:rPr>
            </w:pPr>
            <w:r w:rsidRPr="00384E16">
              <w:rPr>
                <w:rFonts w:ascii="Calibri" w:hAnsi="Calibri"/>
                <w:b/>
                <w:color w:val="000000"/>
              </w:rPr>
              <w:t xml:space="preserve">"Taneczne spotkanie z </w:t>
            </w:r>
            <w:proofErr w:type="spellStart"/>
            <w:r w:rsidRPr="00384E16">
              <w:rPr>
                <w:rFonts w:ascii="Calibri" w:hAnsi="Calibri"/>
                <w:b/>
                <w:color w:val="000000"/>
              </w:rPr>
              <w:t>Klanzą</w:t>
            </w:r>
            <w:proofErr w:type="spellEnd"/>
            <w:r w:rsidRPr="00384E16">
              <w:rPr>
                <w:rFonts w:ascii="Calibri" w:hAnsi="Calibri"/>
                <w:b/>
                <w:color w:val="000000"/>
              </w:rPr>
              <w:t>. Tańce integracyjne z różnych stron świata" - cz. 2</w:t>
            </w:r>
            <w:r>
              <w:rPr>
                <w:rFonts w:ascii="Calibri" w:hAnsi="Calibri"/>
                <w:color w:val="000000"/>
              </w:rPr>
              <w:t xml:space="preserve">  (wydawnictwo: </w:t>
            </w:r>
            <w:r w:rsidRPr="00B718A5">
              <w:rPr>
                <w:rFonts w:ascii="Calibri" w:hAnsi="Calibri"/>
                <w:color w:val="000000"/>
              </w:rPr>
              <w:t>Polskie Stowarzyszenie Pedagogów i Animatorów KLANZA</w:t>
            </w:r>
            <w:r>
              <w:rPr>
                <w:rFonts w:ascii="Calibri" w:hAnsi="Calibri"/>
                <w:color w:val="000000"/>
              </w:rPr>
              <w:t xml:space="preserve">, data wydania: 2012, stron: 24, forma: książka tzw. booklet + Płyta CD), </w:t>
            </w:r>
            <w:r w:rsidRPr="00384E16">
              <w:rPr>
                <w:rFonts w:ascii="Calibri" w:hAnsi="Calibri"/>
                <w:b/>
                <w:color w:val="000000"/>
              </w:rPr>
              <w:t>lub inna równoważna, zaproponowana przez Wykonawcę</w:t>
            </w:r>
          </w:p>
        </w:tc>
        <w:tc>
          <w:tcPr>
            <w:tcW w:w="1417" w:type="dxa"/>
          </w:tcPr>
          <w:p w:rsidR="00D12F8F" w:rsidRDefault="00D12F8F" w:rsidP="00625EF5">
            <w:pPr>
              <w:jc w:val="center"/>
            </w:pPr>
            <w:proofErr w:type="spellStart"/>
            <w:r w:rsidRPr="001426AB">
              <w:rPr>
                <w:rFonts w:ascii="Calibri" w:hAnsi="Calibri"/>
                <w:color w:val="000000"/>
              </w:rPr>
              <w:t>ZSSiPO</w:t>
            </w:r>
            <w:proofErr w:type="spellEnd"/>
            <w:r w:rsidRPr="001426AB">
              <w:rPr>
                <w:rFonts w:ascii="Calibri" w:hAnsi="Calibri"/>
                <w:color w:val="000000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5954" w:type="dxa"/>
          </w:tcPr>
          <w:p w:rsidR="00D12F8F" w:rsidRPr="00041475" w:rsidRDefault="00D12F8F" w:rsidP="00625EF5">
            <w:pPr>
              <w:rPr>
                <w:rFonts w:ascii="Calibri" w:hAnsi="Calibri"/>
                <w:color w:val="000000"/>
              </w:rPr>
            </w:pPr>
            <w:r w:rsidRPr="00041475">
              <w:rPr>
                <w:rFonts w:ascii="Calibri" w:hAnsi="Calibri"/>
                <w:b/>
                <w:color w:val="000000"/>
              </w:rPr>
              <w:t>Elżbieta Szwajkowska, Witold Szwajkowski „</w:t>
            </w:r>
            <w:r>
              <w:rPr>
                <w:rFonts w:ascii="Calibri" w:hAnsi="Calibri"/>
                <w:b/>
                <w:color w:val="000000"/>
              </w:rPr>
              <w:t>Nasze emocje</w:t>
            </w:r>
            <w:r w:rsidRPr="00041475">
              <w:rPr>
                <w:rFonts w:ascii="Calibri" w:hAnsi="Calibri"/>
                <w:b/>
                <w:color w:val="000000"/>
              </w:rPr>
              <w:t>”</w:t>
            </w:r>
            <w:r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(</w:t>
            </w:r>
            <w:r w:rsidRPr="00041475">
              <w:rPr>
                <w:rFonts w:ascii="Calibri" w:hAnsi="Calibri"/>
                <w:color w:val="000000"/>
              </w:rPr>
              <w:t>Wydawnictwo</w:t>
            </w:r>
            <w:r>
              <w:rPr>
                <w:rFonts w:ascii="Calibri" w:hAnsi="Calibri"/>
                <w:color w:val="000000"/>
              </w:rPr>
              <w:t>: Harmonia; rok wydania: 2012</w:t>
            </w:r>
            <w:r w:rsidRPr="00041475">
              <w:rPr>
                <w:rFonts w:ascii="Calibri" w:hAnsi="Calibri"/>
                <w:color w:val="000000"/>
              </w:rPr>
              <w:t xml:space="preserve">; stron: 64; </w:t>
            </w:r>
            <w:r>
              <w:rPr>
                <w:rFonts w:ascii="Calibri" w:hAnsi="Calibri"/>
                <w:color w:val="000000"/>
              </w:rPr>
              <w:t xml:space="preserve">oprawa: miękka, format: A4, </w:t>
            </w:r>
            <w:r w:rsidRPr="00041475">
              <w:rPr>
                <w:rFonts w:ascii="Calibri" w:hAnsi="Calibri"/>
                <w:color w:val="000000"/>
              </w:rPr>
              <w:t>forma: książka)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384E16">
              <w:rPr>
                <w:rFonts w:ascii="Calibri" w:hAnsi="Calibri"/>
                <w:b/>
                <w:color w:val="000000"/>
              </w:rPr>
              <w:t>lub inna równoważna, zaproponowana przez Wykonawcę</w:t>
            </w:r>
          </w:p>
        </w:tc>
        <w:tc>
          <w:tcPr>
            <w:tcW w:w="1417" w:type="dxa"/>
          </w:tcPr>
          <w:p w:rsidR="00D12F8F" w:rsidRPr="001426AB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1426AB">
              <w:rPr>
                <w:rFonts w:ascii="Calibri" w:hAnsi="Calibri"/>
                <w:color w:val="000000"/>
              </w:rPr>
              <w:t>ZSSiPO</w:t>
            </w:r>
            <w:proofErr w:type="spellEnd"/>
            <w:r w:rsidRPr="001426AB">
              <w:rPr>
                <w:rFonts w:ascii="Calibri" w:hAnsi="Calibri"/>
                <w:color w:val="000000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5954" w:type="dxa"/>
          </w:tcPr>
          <w:p w:rsidR="00D12F8F" w:rsidRPr="00384E16" w:rsidRDefault="00D12F8F" w:rsidP="00625EF5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„Rysujemy oburącz” </w:t>
            </w:r>
            <w:r w:rsidRPr="00041475">
              <w:rPr>
                <w:rFonts w:ascii="Calibri" w:hAnsi="Calibri"/>
                <w:color w:val="000000"/>
              </w:rPr>
              <w:t>(Wydawnictwo</w:t>
            </w:r>
            <w:r>
              <w:rPr>
                <w:rFonts w:ascii="Calibri" w:hAnsi="Calibri"/>
                <w:color w:val="000000"/>
              </w:rPr>
              <w:t>:</w:t>
            </w:r>
            <w:r w:rsidRPr="00041475">
              <w:rPr>
                <w:rFonts w:ascii="Calibri" w:hAnsi="Calibri"/>
                <w:color w:val="000000"/>
              </w:rPr>
              <w:t xml:space="preserve"> Harmonia; </w:t>
            </w:r>
            <w:r>
              <w:rPr>
                <w:rFonts w:ascii="Calibri" w:hAnsi="Calibri"/>
                <w:color w:val="000000"/>
              </w:rPr>
              <w:t>rok</w:t>
            </w:r>
            <w:r w:rsidRPr="00041475">
              <w:rPr>
                <w:rFonts w:ascii="Calibri" w:hAnsi="Calibri"/>
                <w:color w:val="000000"/>
              </w:rPr>
              <w:t xml:space="preserve"> wydania: 2012; </w:t>
            </w:r>
            <w:r>
              <w:rPr>
                <w:rFonts w:ascii="Calibri" w:hAnsi="Calibri"/>
                <w:color w:val="000000"/>
              </w:rPr>
              <w:t>stron</w:t>
            </w:r>
            <w:r w:rsidRPr="00041475">
              <w:rPr>
                <w:rFonts w:ascii="Calibri" w:hAnsi="Calibri"/>
                <w:color w:val="000000"/>
              </w:rPr>
              <w:t xml:space="preserve">: 84; </w:t>
            </w:r>
            <w:r>
              <w:rPr>
                <w:rFonts w:ascii="Calibri" w:hAnsi="Calibri"/>
                <w:color w:val="000000"/>
              </w:rPr>
              <w:t xml:space="preserve">oprawa: miękka, format: A4, </w:t>
            </w:r>
            <w:r w:rsidRPr="00041475">
              <w:rPr>
                <w:rFonts w:ascii="Calibri" w:hAnsi="Calibri"/>
                <w:color w:val="000000"/>
              </w:rPr>
              <w:t>forma: książka),</w:t>
            </w:r>
            <w:r w:rsidRPr="00041475">
              <w:rPr>
                <w:rFonts w:ascii="Calibri" w:hAnsi="Calibri"/>
                <w:b/>
                <w:color w:val="000000"/>
              </w:rPr>
              <w:t xml:space="preserve"> lub inna równoważna, zaproponowana przez Wykonawcę</w:t>
            </w:r>
            <w:r>
              <w:rPr>
                <w:rFonts w:ascii="Calibri" w:hAnsi="Calibri"/>
                <w:b/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D12F8F" w:rsidRPr="001426AB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1426AB">
              <w:rPr>
                <w:rFonts w:ascii="Calibri" w:hAnsi="Calibri"/>
                <w:color w:val="000000"/>
              </w:rPr>
              <w:t>ZSSiPO</w:t>
            </w:r>
            <w:proofErr w:type="spellEnd"/>
            <w:r w:rsidRPr="001426AB">
              <w:rPr>
                <w:rFonts w:ascii="Calibri" w:hAnsi="Calibri"/>
                <w:color w:val="000000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5954" w:type="dxa"/>
          </w:tcPr>
          <w:p w:rsidR="00D12F8F" w:rsidRPr="00384E16" w:rsidRDefault="00D12F8F" w:rsidP="00625EF5">
            <w:pPr>
              <w:rPr>
                <w:rFonts w:ascii="Calibri" w:hAnsi="Calibri"/>
                <w:b/>
                <w:color w:val="000000"/>
              </w:rPr>
            </w:pPr>
            <w:r w:rsidRPr="002F7792">
              <w:rPr>
                <w:rFonts w:ascii="Calibri" w:hAnsi="Calibri"/>
                <w:b/>
                <w:color w:val="000000"/>
              </w:rPr>
              <w:t>Małgorzata Barańska „Klaśnij, tupnij, raz i dwa. Zabawy ze śpiewem</w:t>
            </w:r>
            <w:r w:rsidRPr="002F7792">
              <w:rPr>
                <w:rFonts w:ascii="Calibri" w:hAnsi="Calibri"/>
                <w:color w:val="000000"/>
              </w:rPr>
              <w:t>”  (Wydawnictwo H</w:t>
            </w:r>
            <w:r>
              <w:rPr>
                <w:rFonts w:ascii="Calibri" w:hAnsi="Calibri"/>
                <w:color w:val="000000"/>
              </w:rPr>
              <w:t>armonia</w:t>
            </w:r>
            <w:r w:rsidRPr="002F7792">
              <w:rPr>
                <w:rFonts w:ascii="Calibri" w:hAnsi="Calibri"/>
                <w:color w:val="000000"/>
              </w:rPr>
              <w:t xml:space="preserve">; </w:t>
            </w:r>
            <w:r>
              <w:rPr>
                <w:rFonts w:ascii="Calibri" w:hAnsi="Calibri"/>
                <w:color w:val="000000"/>
              </w:rPr>
              <w:t>rok</w:t>
            </w:r>
            <w:r w:rsidRPr="002F7792">
              <w:rPr>
                <w:rFonts w:ascii="Calibri" w:hAnsi="Calibri"/>
                <w:color w:val="000000"/>
              </w:rPr>
              <w:t xml:space="preserve"> wydania: 2013</w:t>
            </w:r>
            <w:r>
              <w:rPr>
                <w:rFonts w:ascii="Calibri" w:hAnsi="Calibri"/>
                <w:color w:val="000000"/>
              </w:rPr>
              <w:t>;</w:t>
            </w:r>
            <w:r w:rsidRPr="002F7792"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/>
                <w:color w:val="000000"/>
              </w:rPr>
              <w:t xml:space="preserve">format: A5, oprawa: miękka, </w:t>
            </w:r>
            <w:r w:rsidRPr="002F7792">
              <w:rPr>
                <w:rFonts w:ascii="Calibri" w:hAnsi="Calibri"/>
                <w:color w:val="000000"/>
              </w:rPr>
              <w:t>forma: książka + 3 płyty CD),</w:t>
            </w:r>
            <w:r w:rsidRPr="002F7792">
              <w:rPr>
                <w:rFonts w:ascii="Calibri" w:hAnsi="Calibri"/>
                <w:b/>
                <w:color w:val="000000"/>
              </w:rPr>
              <w:t xml:space="preserve"> lub inna równoważna, zaproponowana przez Wykonawcę</w:t>
            </w:r>
          </w:p>
        </w:tc>
        <w:tc>
          <w:tcPr>
            <w:tcW w:w="1417" w:type="dxa"/>
          </w:tcPr>
          <w:p w:rsidR="00D12F8F" w:rsidRPr="001426AB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1426AB">
              <w:rPr>
                <w:rFonts w:ascii="Calibri" w:hAnsi="Calibri"/>
                <w:color w:val="000000"/>
              </w:rPr>
              <w:t>ZSSiPO</w:t>
            </w:r>
            <w:proofErr w:type="spellEnd"/>
            <w:r w:rsidRPr="001426AB">
              <w:rPr>
                <w:rFonts w:ascii="Calibri" w:hAnsi="Calibri"/>
                <w:color w:val="000000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</w:tbl>
    <w:p w:rsidR="00D12F8F" w:rsidRDefault="00D12F8F" w:rsidP="00D12F8F">
      <w:pPr>
        <w:rPr>
          <w:b/>
        </w:rPr>
      </w:pPr>
    </w:p>
    <w:p w:rsidR="00D12F8F" w:rsidRDefault="00D12F8F" w:rsidP="00D12F8F">
      <w:pPr>
        <w:jc w:val="both"/>
        <w:rPr>
          <w:b/>
        </w:rPr>
      </w:pPr>
      <w:r>
        <w:rPr>
          <w:b/>
        </w:rPr>
        <w:t xml:space="preserve">W przypadku zaoferowania książki równoważnej, Wykonawca zobowiązany jest przedłożyć szczegółowe streszczenie/opis książki, tak, aby Zamawiający mógł sprawdzić zgodność jego treści z treścią żądaną przez Zamawiającego. </w:t>
      </w:r>
    </w:p>
    <w:p w:rsidR="00D12F8F" w:rsidRPr="00DE5440" w:rsidRDefault="00D12F8F" w:rsidP="00D12F8F">
      <w:pPr>
        <w:shd w:val="clear" w:color="auto" w:fill="FFFF0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CZĘŚĆ NR 9</w:t>
      </w:r>
      <w:r w:rsidRPr="00DE5440">
        <w:rPr>
          <w:rFonts w:ascii="Calibri" w:hAnsi="Calibri"/>
          <w:b/>
          <w:sz w:val="20"/>
          <w:szCs w:val="20"/>
        </w:rPr>
        <w:t xml:space="preserve"> -  </w:t>
      </w:r>
      <w:r>
        <w:rPr>
          <w:rFonts w:ascii="Calibri" w:hAnsi="Calibri"/>
          <w:b/>
          <w:sz w:val="20"/>
          <w:szCs w:val="20"/>
        </w:rPr>
        <w:t xml:space="preserve">DOSTAWA MAŁEGO SPRZĘTU ADG/RTV  </w:t>
      </w:r>
    </w:p>
    <w:p w:rsidR="00D12F8F" w:rsidRDefault="00D12F8F" w:rsidP="00D12F8F">
      <w:pPr>
        <w:jc w:val="both"/>
      </w:pPr>
      <w:r>
        <w:t>Przedmiotem zamówienia jest dostawa małego sprzętu AGD/RTV do Zespołu Szkół Specjalnych w Lubiążu, Zespołu Szkół Specjalnych i Placówek Oświatowych w Wołowie oraz Liceum Ogólnokształcącego im. Mikołaja Kopernika w Wołowie, według poniższej specyfikacji:</w:t>
      </w:r>
    </w:p>
    <w:p w:rsidR="00D12F8F" w:rsidRDefault="00D12F8F" w:rsidP="00D12F8F">
      <w:pPr>
        <w:jc w:val="center"/>
        <w:rPr>
          <w:b/>
        </w:rPr>
      </w:pPr>
      <w:r w:rsidRPr="005868EA">
        <w:rPr>
          <w:b/>
        </w:rPr>
        <w:t>SPECYFIKACJA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417"/>
        <w:gridCol w:w="987"/>
      </w:tblGrid>
      <w:tr w:rsidR="00D12F8F" w:rsidTr="00625EF5">
        <w:trPr>
          <w:trHeight w:val="423"/>
        </w:trPr>
        <w:tc>
          <w:tcPr>
            <w:tcW w:w="704" w:type="dxa"/>
            <w:shd w:val="clear" w:color="auto" w:fill="FFFF00"/>
          </w:tcPr>
          <w:p w:rsidR="00D12F8F" w:rsidRDefault="00D12F8F" w:rsidP="00625EF5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954" w:type="dxa"/>
            <w:shd w:val="clear" w:color="auto" w:fill="FFFF00"/>
          </w:tcPr>
          <w:p w:rsidR="00D12F8F" w:rsidRDefault="00D12F8F" w:rsidP="00625EF5">
            <w:pPr>
              <w:rPr>
                <w:b/>
              </w:rPr>
            </w:pPr>
            <w:r>
              <w:rPr>
                <w:b/>
              </w:rPr>
              <w:t>Nazwa i opis przedmiotu zamówienia</w:t>
            </w:r>
          </w:p>
        </w:tc>
        <w:tc>
          <w:tcPr>
            <w:tcW w:w="1417" w:type="dxa"/>
            <w:shd w:val="clear" w:color="auto" w:fill="FFFF00"/>
          </w:tcPr>
          <w:p w:rsidR="00D12F8F" w:rsidRDefault="00D12F8F" w:rsidP="00625EF5">
            <w:pPr>
              <w:rPr>
                <w:b/>
              </w:rPr>
            </w:pPr>
            <w:r>
              <w:rPr>
                <w:b/>
              </w:rPr>
              <w:t>Lokalizacja</w:t>
            </w:r>
          </w:p>
        </w:tc>
        <w:tc>
          <w:tcPr>
            <w:tcW w:w="987" w:type="dxa"/>
            <w:shd w:val="clear" w:color="auto" w:fill="FFFF00"/>
          </w:tcPr>
          <w:p w:rsidR="00D12F8F" w:rsidRDefault="00D12F8F" w:rsidP="00625EF5">
            <w:pPr>
              <w:rPr>
                <w:b/>
              </w:rPr>
            </w:pPr>
            <w:r>
              <w:rPr>
                <w:b/>
              </w:rPr>
              <w:t>Ilość ( w szt.)</w:t>
            </w: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954" w:type="dxa"/>
          </w:tcPr>
          <w:p w:rsidR="00D12F8F" w:rsidRPr="003D22FF" w:rsidRDefault="00D12F8F" w:rsidP="00625E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Radioodtwarzacz – </w:t>
            </w:r>
            <w:r>
              <w:rPr>
                <w:rFonts w:ascii="Calibri" w:hAnsi="Calibri" w:cs="Calibri"/>
                <w:color w:val="000000"/>
              </w:rPr>
              <w:t xml:space="preserve">radioodtwarzacz przenośny, ze standardami </w:t>
            </w:r>
            <w:r w:rsidRPr="00FF40B7">
              <w:rPr>
                <w:rFonts w:ascii="Calibri" w:hAnsi="Calibri" w:cs="Calibri"/>
                <w:color w:val="000000"/>
              </w:rPr>
              <w:t>odtwarzania</w:t>
            </w:r>
            <w:r>
              <w:rPr>
                <w:rFonts w:ascii="Calibri" w:hAnsi="Calibri" w:cs="Calibri"/>
                <w:color w:val="000000"/>
              </w:rPr>
              <w:t xml:space="preserve">: </w:t>
            </w:r>
            <w:r w:rsidRPr="00FF40B7">
              <w:rPr>
                <w:rFonts w:ascii="Calibri" w:hAnsi="Calibri" w:cs="Calibri"/>
                <w:color w:val="000000"/>
              </w:rPr>
              <w:t>CD-R/RW, MP3, WMA</w:t>
            </w:r>
            <w:r>
              <w:rPr>
                <w:rFonts w:ascii="Calibri" w:hAnsi="Calibri" w:cs="Calibri"/>
                <w:color w:val="000000"/>
              </w:rPr>
              <w:t xml:space="preserve">, odtwarza płyty kompaktowe, radio analogowe z pamięcią (minimum 10 kanałów radiowych do zapamiętania), z zakresem fal radiowych AM i FM, wejścia/wyjścia: </w:t>
            </w:r>
            <w:r w:rsidRPr="005C16DD">
              <w:rPr>
                <w:rFonts w:ascii="Calibri" w:hAnsi="Calibri" w:cs="Calibri"/>
                <w:color w:val="000000"/>
              </w:rPr>
              <w:t>złącze USB, wejście AUX - 3,5 mm, wyjście słuchawkowe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FF40B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możliwość odtwarzania</w:t>
            </w:r>
            <w:r w:rsidRPr="005C16DD">
              <w:rPr>
                <w:rFonts w:ascii="Calibri" w:hAnsi="Calibri" w:cs="Calibri"/>
                <w:color w:val="000000"/>
              </w:rPr>
              <w:t xml:space="preserve"> plików MP3 przez złącze USB</w:t>
            </w:r>
            <w:r>
              <w:rPr>
                <w:rFonts w:ascii="Calibri" w:hAnsi="Calibri" w:cs="Calibri"/>
                <w:color w:val="000000"/>
              </w:rPr>
              <w:t xml:space="preserve">, moc dźwięku min. 10 W, maks. 20 W, dźwięk stereo, ilość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głośników: 2, wyświetlacz LCD z podświetleniem,  </w:t>
            </w:r>
            <w:r w:rsidRPr="005C16DD">
              <w:rPr>
                <w:rFonts w:ascii="Calibri" w:hAnsi="Calibri" w:cs="Calibri"/>
                <w:color w:val="000000"/>
              </w:rPr>
              <w:t xml:space="preserve">Bluetooth do bezprzewodowego strumieniowego przesyłania danych ze </w:t>
            </w:r>
            <w:proofErr w:type="spellStart"/>
            <w:r w:rsidRPr="005C16DD">
              <w:rPr>
                <w:rFonts w:ascii="Calibri" w:hAnsi="Calibri" w:cs="Calibri"/>
                <w:color w:val="000000"/>
              </w:rPr>
              <w:t>smartfona</w:t>
            </w:r>
            <w:proofErr w:type="spellEnd"/>
            <w:r w:rsidRPr="005C16DD">
              <w:rPr>
                <w:rFonts w:ascii="Calibri" w:hAnsi="Calibri" w:cs="Calibri"/>
                <w:color w:val="000000"/>
              </w:rPr>
              <w:t xml:space="preserve"> lub tabletu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5C16D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Wyposażenie dodatkowe: </w:t>
            </w:r>
            <w:r w:rsidRPr="005C16DD">
              <w:rPr>
                <w:rFonts w:ascii="Calibri" w:hAnsi="Calibri" w:cs="Calibri"/>
                <w:color w:val="000000"/>
              </w:rPr>
              <w:t>instr</w:t>
            </w:r>
            <w:r>
              <w:rPr>
                <w:rFonts w:ascii="Calibri" w:hAnsi="Calibri" w:cs="Calibri"/>
                <w:color w:val="000000"/>
              </w:rPr>
              <w:t xml:space="preserve">ukcja obsługi w języku polskim, </w:t>
            </w:r>
            <w:r w:rsidRPr="005C16DD">
              <w:rPr>
                <w:rFonts w:ascii="Calibri" w:hAnsi="Calibri" w:cs="Calibri"/>
                <w:color w:val="000000"/>
              </w:rPr>
              <w:t>karta gwarancyjna</w:t>
            </w:r>
            <w:r>
              <w:rPr>
                <w:rFonts w:ascii="Calibri" w:hAnsi="Calibri" w:cs="Calibri"/>
                <w:color w:val="000000"/>
              </w:rPr>
              <w:t xml:space="preserve"> – 24-miesięczna gwarancja, przewód zasilający i pilot sterujący. </w:t>
            </w:r>
          </w:p>
        </w:tc>
        <w:tc>
          <w:tcPr>
            <w:tcW w:w="1417" w:type="dxa"/>
          </w:tcPr>
          <w:p w:rsidR="00D12F8F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lastRenderedPageBreak/>
              <w:t>ZSSiPO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5954" w:type="dxa"/>
          </w:tcPr>
          <w:p w:rsidR="00D12F8F" w:rsidRDefault="00D12F8F" w:rsidP="00625EF5">
            <w:pPr>
              <w:rPr>
                <w:rFonts w:ascii="Calibri" w:hAnsi="Calibri" w:cs="Calibri"/>
                <w:color w:val="000000"/>
              </w:rPr>
            </w:pPr>
            <w:r w:rsidRPr="00BF052D">
              <w:rPr>
                <w:rFonts w:ascii="Calibri" w:hAnsi="Calibri" w:cs="Calibri"/>
                <w:b/>
                <w:color w:val="000000"/>
              </w:rPr>
              <w:t xml:space="preserve">Głośnik bezprzewodowy Media- Tech BOOMBOX BT </w:t>
            </w:r>
            <w:r>
              <w:rPr>
                <w:rFonts w:ascii="Calibri" w:hAnsi="Calibri" w:cs="Calibri"/>
                <w:b/>
                <w:color w:val="000000"/>
              </w:rPr>
              <w:t xml:space="preserve">lub inny równoważny – </w:t>
            </w:r>
            <w:r>
              <w:rPr>
                <w:rFonts w:ascii="Calibri" w:hAnsi="Calibri" w:cs="Calibri"/>
                <w:color w:val="000000"/>
              </w:rPr>
              <w:t xml:space="preserve">głośnik bezprzewodowy z wbudowanym minimum 1 głośnikiem </w:t>
            </w:r>
            <w:proofErr w:type="spellStart"/>
            <w:r>
              <w:rPr>
                <w:rFonts w:ascii="Calibri" w:hAnsi="Calibri" w:cs="Calibri"/>
                <w:color w:val="000000"/>
              </w:rPr>
              <w:t>średniotonowym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 mocy min. 11 W maks. 15 W (w przypadku dwóch głośników </w:t>
            </w:r>
            <w:proofErr w:type="spellStart"/>
            <w:r>
              <w:rPr>
                <w:rFonts w:ascii="Calibri" w:hAnsi="Calibri" w:cs="Calibri"/>
                <w:color w:val="000000"/>
              </w:rPr>
              <w:t>średniotonowych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chociaż jeden mocy w tym przedziale) oraz z </w:t>
            </w:r>
            <w:proofErr w:type="spellStart"/>
            <w:r>
              <w:rPr>
                <w:rFonts w:ascii="Calibri" w:hAnsi="Calibri" w:cs="Calibri"/>
                <w:color w:val="000000"/>
              </w:rPr>
              <w:t>subwooferem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(głośnikiem </w:t>
            </w:r>
            <w:proofErr w:type="spellStart"/>
            <w:r>
              <w:rPr>
                <w:rFonts w:ascii="Calibri" w:hAnsi="Calibri" w:cs="Calibri"/>
                <w:color w:val="000000"/>
              </w:rPr>
              <w:t>niskotonowym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), zasilanie akumulatorem (działa min. 4 </w:t>
            </w:r>
            <w:proofErr w:type="spellStart"/>
            <w:r>
              <w:rPr>
                <w:rFonts w:ascii="Calibri" w:hAnsi="Calibri" w:cs="Calibri"/>
                <w:color w:val="000000"/>
              </w:rPr>
              <w:t>godz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maks. 6 godzin bez ładowania), Bluetooth 2.1, </w:t>
            </w:r>
            <w:r w:rsidRPr="009B2BEB">
              <w:rPr>
                <w:rFonts w:ascii="Calibri" w:hAnsi="Calibri" w:cs="Calibri"/>
                <w:color w:val="000000"/>
              </w:rPr>
              <w:t xml:space="preserve">wejście audio AUX, czytnik </w:t>
            </w:r>
            <w:proofErr w:type="spellStart"/>
            <w:r w:rsidRPr="009B2BEB">
              <w:rPr>
                <w:rFonts w:ascii="Calibri" w:hAnsi="Calibri" w:cs="Calibri"/>
                <w:color w:val="000000"/>
              </w:rPr>
              <w:t>microSD</w:t>
            </w:r>
            <w:proofErr w:type="spellEnd"/>
            <w:r w:rsidRPr="009B2BEB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t xml:space="preserve">USB, </w:t>
            </w:r>
            <w:r w:rsidRPr="009B2BEB">
              <w:rPr>
                <w:rFonts w:ascii="Calibri" w:hAnsi="Calibri" w:cs="Calibri"/>
                <w:color w:val="000000"/>
              </w:rPr>
              <w:t>radio FM</w:t>
            </w:r>
          </w:p>
          <w:p w:rsidR="00D12F8F" w:rsidRDefault="00D12F8F" w:rsidP="00625E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 zestawie kabel USB, kabel AUX i pilot. Odtwarza pliki MP3.</w:t>
            </w:r>
          </w:p>
          <w:p w:rsidR="00D12F8F" w:rsidRPr="00A42137" w:rsidRDefault="00D12F8F" w:rsidP="00625E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Dodatkowo: instrukcja w języku polskimi 24 miesięczna gwarancja.</w:t>
            </w:r>
          </w:p>
        </w:tc>
        <w:tc>
          <w:tcPr>
            <w:tcW w:w="1417" w:type="dxa"/>
          </w:tcPr>
          <w:p w:rsidR="00D12F8F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ZSSiPO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954" w:type="dxa"/>
          </w:tcPr>
          <w:p w:rsidR="00D12F8F" w:rsidRPr="009C6BE8" w:rsidRDefault="00D12F8F" w:rsidP="00625EF5">
            <w:pPr>
              <w:rPr>
                <w:rFonts w:ascii="Calibri" w:hAnsi="Calibri" w:cs="Calibri"/>
              </w:rPr>
            </w:pPr>
            <w:r w:rsidRPr="009C6BE8">
              <w:rPr>
                <w:rFonts w:ascii="Calibri" w:hAnsi="Calibri" w:cs="Calibri"/>
                <w:b/>
              </w:rPr>
              <w:t>Bezprzewodowy głośnik Bluetooth z wbudowanym zestawem głośnomówiącym -</w:t>
            </w:r>
            <w:r w:rsidRPr="009C6BE8">
              <w:rPr>
                <w:rFonts w:ascii="Calibri" w:hAnsi="Calibri" w:cs="Calibri"/>
              </w:rPr>
              <w:t xml:space="preserve"> z radiem FM, czytnikiem kart </w:t>
            </w:r>
            <w:proofErr w:type="spellStart"/>
            <w:r w:rsidRPr="009C6BE8">
              <w:rPr>
                <w:rFonts w:ascii="Calibri" w:hAnsi="Calibri" w:cs="Calibri"/>
              </w:rPr>
              <w:t>MicroSD</w:t>
            </w:r>
            <w:proofErr w:type="spellEnd"/>
            <w:r w:rsidRPr="009C6BE8">
              <w:rPr>
                <w:rFonts w:ascii="Calibri" w:hAnsi="Calibri" w:cs="Calibri"/>
              </w:rPr>
              <w:t xml:space="preserve">, USB, AUX, z wbudowanym akumulatorem ok. 520mAh, Moc: 3 W, </w:t>
            </w:r>
          </w:p>
          <w:p w:rsidR="00D12F8F" w:rsidRPr="009C6BE8" w:rsidRDefault="00D12F8F" w:rsidP="00625EF5">
            <w:pPr>
              <w:rPr>
                <w:rFonts w:ascii="Calibri" w:hAnsi="Calibri" w:cs="Calibri"/>
              </w:rPr>
            </w:pPr>
            <w:r w:rsidRPr="009C6BE8">
              <w:rPr>
                <w:rFonts w:ascii="Calibri" w:hAnsi="Calibri" w:cs="Calibri"/>
              </w:rPr>
              <w:t xml:space="preserve">zasięg urządzenia ok. 10m, czas działania ok. 5 godzin, wymiary głośnika w przedziale ok. : 50-70mm x 50-70mm x 40-60mm, </w:t>
            </w:r>
          </w:p>
          <w:p w:rsidR="00D12F8F" w:rsidRPr="009C6BE8" w:rsidRDefault="00D12F8F" w:rsidP="00625EF5">
            <w:pPr>
              <w:rPr>
                <w:rFonts w:ascii="Calibri" w:hAnsi="Calibri" w:cs="Calibri"/>
                <w:color w:val="FF0000"/>
              </w:rPr>
            </w:pPr>
            <w:r w:rsidRPr="009C6BE8">
              <w:rPr>
                <w:rFonts w:ascii="Calibri" w:hAnsi="Calibri" w:cs="Calibri"/>
              </w:rPr>
              <w:t>działanie zarówno z baterii, jak i z sieci. Włącznik ON/OFF, posiada podświetlenie LED. W zestawie: kabel USB, instrukcja obsługi i gwarancja minimum 12 miesięcy.</w:t>
            </w:r>
          </w:p>
        </w:tc>
        <w:tc>
          <w:tcPr>
            <w:tcW w:w="1417" w:type="dxa"/>
          </w:tcPr>
          <w:p w:rsidR="00D12F8F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ZSSiPO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954" w:type="dxa"/>
          </w:tcPr>
          <w:p w:rsidR="00D12F8F" w:rsidRDefault="00D12F8F" w:rsidP="00625E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Głośnik</w:t>
            </w:r>
            <w:r w:rsidRPr="00BF052D">
              <w:rPr>
                <w:rFonts w:ascii="Calibri" w:hAnsi="Calibri" w:cs="Calibri"/>
                <w:b/>
                <w:color w:val="000000"/>
              </w:rPr>
              <w:t xml:space="preserve"> bezprzewodowy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24C8F">
              <w:rPr>
                <w:rFonts w:ascii="Calibri" w:hAnsi="Calibri" w:cs="Calibri"/>
                <w:b/>
                <w:color w:val="000000"/>
              </w:rPr>
              <w:t>BLAUPUNKT BT01OR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24C8F">
              <w:rPr>
                <w:rFonts w:ascii="Calibri" w:hAnsi="Calibri" w:cs="Calibri"/>
                <w:b/>
                <w:color w:val="000000"/>
              </w:rPr>
              <w:t>lub inny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24C8F">
              <w:rPr>
                <w:rFonts w:ascii="Calibri" w:hAnsi="Calibri" w:cs="Calibri"/>
                <w:b/>
                <w:color w:val="000000"/>
              </w:rPr>
              <w:t xml:space="preserve">równoważny </w:t>
            </w:r>
            <w:r>
              <w:rPr>
                <w:rFonts w:ascii="Calibri" w:hAnsi="Calibri" w:cs="Calibri"/>
                <w:color w:val="000000"/>
              </w:rPr>
              <w:t xml:space="preserve">–  głośnik bezprzewodowy z wbudowanym </w:t>
            </w:r>
            <w:r w:rsidRPr="00D24C8F">
              <w:rPr>
                <w:rFonts w:ascii="Calibri" w:hAnsi="Calibri" w:cs="Calibri"/>
                <w:color w:val="000000"/>
              </w:rPr>
              <w:t>moduł</w:t>
            </w:r>
            <w:r>
              <w:rPr>
                <w:rFonts w:ascii="Calibri" w:hAnsi="Calibri" w:cs="Calibri"/>
                <w:color w:val="000000"/>
              </w:rPr>
              <w:t>em</w:t>
            </w:r>
            <w:r w:rsidRPr="00D24C8F">
              <w:rPr>
                <w:rFonts w:ascii="Calibri" w:hAnsi="Calibri" w:cs="Calibri"/>
                <w:color w:val="000000"/>
              </w:rPr>
              <w:t xml:space="preserve"> łąc</w:t>
            </w:r>
            <w:r>
              <w:rPr>
                <w:rFonts w:ascii="Calibri" w:hAnsi="Calibri" w:cs="Calibri"/>
                <w:color w:val="000000"/>
              </w:rPr>
              <w:t>zności bezprzewodowej Bluetooth i</w:t>
            </w:r>
            <w:r w:rsidRPr="00D24C8F">
              <w:rPr>
                <w:rFonts w:ascii="Calibri" w:hAnsi="Calibri" w:cs="Calibri"/>
                <w:color w:val="000000"/>
              </w:rPr>
              <w:t xml:space="preserve"> odtwarzacz</w:t>
            </w:r>
            <w:r>
              <w:rPr>
                <w:rFonts w:ascii="Calibri" w:hAnsi="Calibri" w:cs="Calibri"/>
                <w:color w:val="000000"/>
              </w:rPr>
              <w:t>em</w:t>
            </w:r>
            <w:r w:rsidRPr="00D24C8F">
              <w:rPr>
                <w:rFonts w:ascii="Calibri" w:hAnsi="Calibri" w:cs="Calibri"/>
                <w:color w:val="000000"/>
              </w:rPr>
              <w:t xml:space="preserve"> plikó</w:t>
            </w:r>
            <w:r>
              <w:rPr>
                <w:rFonts w:ascii="Calibri" w:hAnsi="Calibri" w:cs="Calibri"/>
                <w:color w:val="000000"/>
              </w:rPr>
              <w:t>w MP3 z czytnikiem kart micro SD, w</w:t>
            </w:r>
            <w:r w:rsidRPr="00D24C8F">
              <w:rPr>
                <w:rFonts w:ascii="Calibri" w:hAnsi="Calibri" w:cs="Calibri"/>
                <w:color w:val="000000"/>
              </w:rPr>
              <w:t>ejście</w:t>
            </w:r>
            <w:r>
              <w:rPr>
                <w:rFonts w:ascii="Calibri" w:hAnsi="Calibri" w:cs="Calibri"/>
                <w:color w:val="000000"/>
              </w:rPr>
              <w:t>m</w:t>
            </w:r>
            <w:r w:rsidRPr="00D24C8F">
              <w:rPr>
                <w:rFonts w:ascii="Calibri" w:hAnsi="Calibri" w:cs="Calibri"/>
                <w:color w:val="000000"/>
              </w:rPr>
              <w:t xml:space="preserve"> audio, </w:t>
            </w:r>
            <w:r>
              <w:rPr>
                <w:rFonts w:ascii="Calibri" w:hAnsi="Calibri" w:cs="Calibri"/>
                <w:color w:val="000000"/>
              </w:rPr>
              <w:t>pozwalającym</w:t>
            </w:r>
            <w:r w:rsidRPr="00D24C8F">
              <w:rPr>
                <w:rFonts w:ascii="Calibri" w:hAnsi="Calibri" w:cs="Calibri"/>
                <w:color w:val="000000"/>
              </w:rPr>
              <w:t xml:space="preserve"> podłączyć zewnętrzny odtwarzacz muzyki </w:t>
            </w:r>
            <w:r>
              <w:rPr>
                <w:rFonts w:ascii="Calibri" w:hAnsi="Calibri" w:cs="Calibri"/>
                <w:color w:val="000000"/>
              </w:rPr>
              <w:t>(np. odtwarzacz mp3) i radiem FM (możliwość zaprogramowania minimum 10 stacji radiowych). Głośnik winien posiadać ponadto wbudowany akumulator o działaniu min. 3 godzin  (maks. 6 godzin) bez ładowania. Ładowanie przez kabel USB. Dźwięk moc: 3 W. Waga – nie więcej niż 300g.</w:t>
            </w:r>
          </w:p>
          <w:p w:rsidR="00D12F8F" w:rsidRPr="00A42137" w:rsidRDefault="00D12F8F" w:rsidP="00625E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Dodatkowo: instrukcja w języku polskimi 24 miesięczna gwarancja.</w:t>
            </w:r>
          </w:p>
        </w:tc>
        <w:tc>
          <w:tcPr>
            <w:tcW w:w="1417" w:type="dxa"/>
          </w:tcPr>
          <w:p w:rsidR="00D12F8F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ZSSiPO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954" w:type="dxa"/>
          </w:tcPr>
          <w:p w:rsidR="00D12F8F" w:rsidRDefault="00D12F8F" w:rsidP="00625EF5">
            <w:pPr>
              <w:rPr>
                <w:rFonts w:ascii="Calibri" w:hAnsi="Calibri" w:cs="Calibri"/>
              </w:rPr>
            </w:pPr>
            <w:r w:rsidRPr="00C63329">
              <w:rPr>
                <w:rFonts w:ascii="Calibri" w:hAnsi="Calibri" w:cs="Calibri"/>
                <w:b/>
              </w:rPr>
              <w:t xml:space="preserve">Mikrofon bezprzewodowy jednokanałowy </w:t>
            </w:r>
            <w:proofErr w:type="spellStart"/>
            <w:r w:rsidRPr="00C63329">
              <w:rPr>
                <w:rFonts w:ascii="Calibri" w:hAnsi="Calibri" w:cs="Calibri"/>
                <w:b/>
              </w:rPr>
              <w:t>Baomic</w:t>
            </w:r>
            <w:proofErr w:type="spellEnd"/>
            <w:r w:rsidRPr="00C63329">
              <w:rPr>
                <w:rFonts w:ascii="Calibri" w:hAnsi="Calibri" w:cs="Calibri"/>
                <w:b/>
              </w:rPr>
              <w:t xml:space="preserve"> BM-869NK nagłowny</w:t>
            </w:r>
            <w:r w:rsidRPr="00C63329">
              <w:rPr>
                <w:rFonts w:ascii="Calibri" w:hAnsi="Calibri" w:cs="Calibri"/>
              </w:rPr>
              <w:t xml:space="preserve"> </w:t>
            </w:r>
            <w:r w:rsidRPr="00C63329">
              <w:rPr>
                <w:rFonts w:ascii="Calibri" w:hAnsi="Calibri" w:cs="Calibri"/>
                <w:b/>
              </w:rPr>
              <w:t xml:space="preserve">lub inny równoważny - </w:t>
            </w:r>
            <w:r w:rsidRPr="00C6332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zestaw </w:t>
            </w:r>
            <w:r>
              <w:rPr>
                <w:rFonts w:ascii="Calibri" w:hAnsi="Calibri" w:cs="Calibri"/>
              </w:rPr>
              <w:lastRenderedPageBreak/>
              <w:t>składający się z mikrofonu nagłownego, stacji odbiorczej, nadajnika (</w:t>
            </w:r>
            <w:proofErr w:type="spellStart"/>
            <w:r>
              <w:rPr>
                <w:rFonts w:ascii="Calibri" w:hAnsi="Calibri" w:cs="Calibri"/>
              </w:rPr>
              <w:t>mikroportu</w:t>
            </w:r>
            <w:proofErr w:type="spellEnd"/>
            <w:r>
              <w:rPr>
                <w:rFonts w:ascii="Calibri" w:hAnsi="Calibri" w:cs="Calibri"/>
              </w:rPr>
              <w:t xml:space="preserve">) oraz kabla do podłączenia stacji odbiorczej do innego sprzętu audio. </w:t>
            </w:r>
          </w:p>
          <w:p w:rsidR="00D12F8F" w:rsidRDefault="00D12F8F" w:rsidP="00625E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Nadajnik na baterie -</w:t>
            </w:r>
            <w:r>
              <w:t xml:space="preserve"> </w:t>
            </w:r>
            <w:r>
              <w:rPr>
                <w:rFonts w:ascii="Calibri" w:hAnsi="Calibri" w:cs="Calibri"/>
              </w:rPr>
              <w:t>m</w:t>
            </w:r>
            <w:r w:rsidRPr="00C50327">
              <w:rPr>
                <w:rFonts w:ascii="Calibri" w:hAnsi="Calibri" w:cs="Calibri"/>
              </w:rPr>
              <w:t xml:space="preserve">oc wyjścia RF </w:t>
            </w:r>
            <w:r>
              <w:rPr>
                <w:rFonts w:ascii="Calibri" w:hAnsi="Calibri" w:cs="Calibri"/>
              </w:rPr>
              <w:t>w przedziale 10-</w:t>
            </w:r>
            <w:r w:rsidRPr="00C50327">
              <w:rPr>
                <w:rFonts w:ascii="Calibri" w:hAnsi="Calibri" w:cs="Calibri"/>
              </w:rPr>
              <w:t xml:space="preserve">13 </w:t>
            </w:r>
            <w:proofErr w:type="spellStart"/>
            <w:r w:rsidRPr="00C50327">
              <w:rPr>
                <w:rFonts w:ascii="Calibri" w:hAnsi="Calibri" w:cs="Calibri"/>
              </w:rPr>
              <w:t>dBm</w:t>
            </w:r>
            <w:proofErr w:type="spellEnd"/>
            <w:r>
              <w:rPr>
                <w:rFonts w:ascii="Calibri" w:hAnsi="Calibri" w:cs="Calibri"/>
              </w:rPr>
              <w:t xml:space="preserve">, zasięg minimalny 30 m, maks. 50 m; gniazdko wyjściowe </w:t>
            </w:r>
            <w:proofErr w:type="spellStart"/>
            <w:r>
              <w:rPr>
                <w:rFonts w:ascii="Calibri" w:hAnsi="Calibri" w:cs="Calibri"/>
              </w:rPr>
              <w:t>jack</w:t>
            </w:r>
            <w:proofErr w:type="spellEnd"/>
            <w:r>
              <w:rPr>
                <w:rFonts w:ascii="Calibri" w:hAnsi="Calibri" w:cs="Calibri"/>
              </w:rPr>
              <w:t xml:space="preserve">, odbiornik (stacja odbiorcza) do 12 kompatybilnych systemów, regulacja głośności mikrofonu  </w:t>
            </w:r>
          </w:p>
          <w:p w:rsidR="00D12F8F" w:rsidRPr="008A7DC6" w:rsidRDefault="00D12F8F" w:rsidP="00625EF5">
            <w:pPr>
              <w:rPr>
                <w:rFonts w:ascii="Calibri" w:hAnsi="Calibri" w:cs="Calibri"/>
              </w:rPr>
            </w:pPr>
            <w:r w:rsidRPr="000E2BF4">
              <w:rPr>
                <w:rFonts w:ascii="Calibri" w:hAnsi="Calibri" w:cs="Calibri"/>
              </w:rPr>
              <w:t>Dodatkowo: instrukcja w języku polskim</w:t>
            </w:r>
            <w:r>
              <w:rPr>
                <w:rFonts w:ascii="Calibri" w:hAnsi="Calibri" w:cs="Calibri"/>
              </w:rPr>
              <w:t xml:space="preserve"> </w:t>
            </w:r>
            <w:r w:rsidRPr="000E2BF4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minimum 12</w:t>
            </w:r>
            <w:r w:rsidRPr="000E2BF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-</w:t>
            </w:r>
            <w:r w:rsidRPr="000E2BF4">
              <w:rPr>
                <w:rFonts w:ascii="Calibri" w:hAnsi="Calibri" w:cs="Calibri"/>
              </w:rPr>
              <w:t>miesięczna gwarancja.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7" w:type="dxa"/>
          </w:tcPr>
          <w:p w:rsidR="00D12F8F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lastRenderedPageBreak/>
              <w:t>ZSSiPO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5954" w:type="dxa"/>
          </w:tcPr>
          <w:p w:rsidR="00D12F8F" w:rsidRPr="003F6660" w:rsidRDefault="00D12F8F" w:rsidP="00625EF5">
            <w:pPr>
              <w:rPr>
                <w:rFonts w:ascii="Calibri" w:hAnsi="Calibri" w:cs="Calibri"/>
              </w:rPr>
            </w:pPr>
            <w:r w:rsidRPr="003F6660">
              <w:rPr>
                <w:rFonts w:ascii="Calibri" w:hAnsi="Calibri" w:cs="Calibri"/>
                <w:b/>
              </w:rPr>
              <w:t xml:space="preserve">Maszyna do szycia </w:t>
            </w:r>
            <w:r w:rsidRPr="005B65F3">
              <w:rPr>
                <w:rFonts w:ascii="Calibri" w:hAnsi="Calibri" w:cs="Calibri"/>
                <w:b/>
              </w:rPr>
              <w:t xml:space="preserve">Łucznik Lidia 2016 </w:t>
            </w:r>
            <w:r>
              <w:rPr>
                <w:rFonts w:ascii="Calibri" w:hAnsi="Calibri" w:cs="Calibri"/>
                <w:b/>
              </w:rPr>
              <w:t>lub inna równoważna –</w:t>
            </w:r>
            <w:r w:rsidRPr="003F6660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maszyna do szycia zawierająca minimum 20 programów szycia</w:t>
            </w:r>
            <w:r>
              <w:t xml:space="preserve"> (</w:t>
            </w:r>
            <w:r w:rsidRPr="005B65F3">
              <w:rPr>
                <w:rFonts w:ascii="Calibri" w:hAnsi="Calibri" w:cs="Calibri"/>
              </w:rPr>
              <w:t>w tym ściegi użytkowe, owerlokowy i ozdobne)</w:t>
            </w:r>
            <w:r>
              <w:rPr>
                <w:rFonts w:ascii="Calibri" w:hAnsi="Calibri" w:cs="Calibri"/>
              </w:rPr>
              <w:t xml:space="preserve"> i 4-stopniowe obszywanie dziurek. Możliwość szycia wstecz, p</w:t>
            </w:r>
            <w:r w:rsidRPr="005B65F3">
              <w:rPr>
                <w:rFonts w:ascii="Calibri" w:hAnsi="Calibri" w:cs="Calibri"/>
              </w:rPr>
              <w:t>ł</w:t>
            </w:r>
            <w:r>
              <w:rPr>
                <w:rFonts w:ascii="Calibri" w:hAnsi="Calibri" w:cs="Calibri"/>
              </w:rPr>
              <w:t xml:space="preserve">ynna regulacja prędkości szycia i </w:t>
            </w:r>
            <w:r w:rsidRPr="005B65F3">
              <w:rPr>
                <w:rFonts w:ascii="Calibri" w:hAnsi="Calibri" w:cs="Calibri"/>
              </w:rPr>
              <w:t>długości ściegu</w:t>
            </w:r>
            <w:r>
              <w:rPr>
                <w:rFonts w:ascii="Calibri" w:hAnsi="Calibri" w:cs="Calibri"/>
              </w:rPr>
              <w:t>, z chwytaczem wahadłowym i wbudowanym oświetleniem, z możliwością zastosowania podwójnej igły; w</w:t>
            </w:r>
            <w:r w:rsidRPr="005B65F3">
              <w:rPr>
                <w:rFonts w:ascii="Calibri" w:hAnsi="Calibri" w:cs="Calibri"/>
              </w:rPr>
              <w:t>olne ramię - łatwe szycie na okrągło</w:t>
            </w:r>
            <w:r>
              <w:rPr>
                <w:rFonts w:ascii="Calibri" w:hAnsi="Calibri" w:cs="Calibri"/>
              </w:rPr>
              <w:t xml:space="preserve">. Dodatkowo: instrukcja w języku polskimi 24 miesięczna gwarancja. </w:t>
            </w:r>
          </w:p>
        </w:tc>
        <w:tc>
          <w:tcPr>
            <w:tcW w:w="1417" w:type="dxa"/>
          </w:tcPr>
          <w:p w:rsidR="00D12F8F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ZSS LUBIĄŻ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954" w:type="dxa"/>
          </w:tcPr>
          <w:p w:rsidR="00D12F8F" w:rsidRPr="008E3062" w:rsidRDefault="00D12F8F" w:rsidP="00625EF5">
            <w:pPr>
              <w:rPr>
                <w:rFonts w:ascii="Calibri" w:hAnsi="Calibri" w:cs="Calibri"/>
              </w:rPr>
            </w:pPr>
            <w:r w:rsidRPr="008E3062">
              <w:rPr>
                <w:rFonts w:ascii="Calibri" w:hAnsi="Calibri" w:cs="Calibri"/>
                <w:b/>
              </w:rPr>
              <w:t xml:space="preserve">Czajnik bezprzewodowy SENSOR SWK </w:t>
            </w:r>
            <w:r>
              <w:rPr>
                <w:rFonts w:ascii="Calibri" w:hAnsi="Calibri" w:cs="Calibri"/>
                <w:b/>
              </w:rPr>
              <w:t xml:space="preserve">1500 </w:t>
            </w:r>
            <w:r w:rsidRPr="008E3062">
              <w:rPr>
                <w:rFonts w:ascii="Calibri" w:hAnsi="Calibri" w:cs="Calibri"/>
                <w:b/>
              </w:rPr>
              <w:t xml:space="preserve">lub inny równoważny – </w:t>
            </w:r>
            <w:r w:rsidRPr="008E3062">
              <w:rPr>
                <w:rFonts w:ascii="Calibri" w:hAnsi="Calibri" w:cs="Calibri"/>
              </w:rPr>
              <w:t>czajnik elektryczny o pojemności 1,5 l z dwustronnym podglądem poziomu wody, schowkiem na przewód zasilający w podstawce i blokadą wieka. Moc: 2000 W i złącze 360°</w:t>
            </w:r>
          </w:p>
          <w:p w:rsidR="00D12F8F" w:rsidRDefault="00D12F8F" w:rsidP="00625EF5">
            <w:pPr>
              <w:rPr>
                <w:rFonts w:ascii="Calibri" w:hAnsi="Calibri" w:cs="Calibri"/>
              </w:rPr>
            </w:pPr>
            <w:r w:rsidRPr="008E3062">
              <w:rPr>
                <w:rFonts w:ascii="Calibri" w:hAnsi="Calibri" w:cs="Calibri"/>
              </w:rPr>
              <w:t xml:space="preserve"> Włącznik/ wyłącznik znajdujący się w ergonomicznym w uchwycie. Posiada kontrolkę zasilania.</w:t>
            </w:r>
          </w:p>
          <w:p w:rsidR="00D12F8F" w:rsidRPr="001F2586" w:rsidRDefault="00D12F8F" w:rsidP="00625EF5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Dodatkowo: instrukcja w języku polskimi 24 miesięczna gwarancja.</w:t>
            </w:r>
          </w:p>
        </w:tc>
        <w:tc>
          <w:tcPr>
            <w:tcW w:w="1417" w:type="dxa"/>
          </w:tcPr>
          <w:p w:rsidR="00D12F8F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 WOŁÓW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625EF5">
        <w:tc>
          <w:tcPr>
            <w:tcW w:w="704" w:type="dxa"/>
          </w:tcPr>
          <w:p w:rsidR="00D12F8F" w:rsidRDefault="00D12F8F" w:rsidP="00625EF5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954" w:type="dxa"/>
          </w:tcPr>
          <w:p w:rsidR="00D12F8F" w:rsidRPr="0094397E" w:rsidRDefault="00D12F8F" w:rsidP="00625E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Grzałka elektryczna</w:t>
            </w:r>
            <w:r w:rsidRPr="00805E25">
              <w:rPr>
                <w:rFonts w:ascii="Calibri" w:hAnsi="Calibri" w:cs="Calibri"/>
                <w:b/>
              </w:rPr>
              <w:t xml:space="preserve"> –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805E25">
              <w:rPr>
                <w:rFonts w:ascii="Calibri" w:hAnsi="Calibri" w:cs="Calibri"/>
              </w:rPr>
              <w:t xml:space="preserve">grzałka </w:t>
            </w:r>
            <w:r>
              <w:rPr>
                <w:rFonts w:ascii="Calibri" w:hAnsi="Calibri" w:cs="Calibri"/>
              </w:rPr>
              <w:t xml:space="preserve">nurkowa do podgrzewania i gotowania wody, o </w:t>
            </w:r>
            <w:r w:rsidRPr="0094397E">
              <w:rPr>
                <w:rFonts w:ascii="Calibri" w:hAnsi="Calibri" w:cs="Calibri"/>
              </w:rPr>
              <w:t xml:space="preserve">mocy  w przedziale </w:t>
            </w:r>
            <w:r w:rsidRPr="00C63329">
              <w:rPr>
                <w:rFonts w:ascii="Calibri" w:hAnsi="Calibri" w:cs="Calibri"/>
              </w:rPr>
              <w:t xml:space="preserve">1500 – 2000 W i napięciu 220 – 240 V. Kabel (przewód) o długości min. 70 </w:t>
            </w:r>
            <w:r>
              <w:rPr>
                <w:rFonts w:ascii="Calibri" w:hAnsi="Calibri" w:cs="Calibri"/>
              </w:rPr>
              <w:t xml:space="preserve">cm. </w:t>
            </w:r>
          </w:p>
        </w:tc>
        <w:tc>
          <w:tcPr>
            <w:tcW w:w="1417" w:type="dxa"/>
          </w:tcPr>
          <w:p w:rsidR="00D12F8F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 WOŁÓW</w:t>
            </w:r>
          </w:p>
        </w:tc>
        <w:tc>
          <w:tcPr>
            <w:tcW w:w="987" w:type="dxa"/>
          </w:tcPr>
          <w:p w:rsidR="00D12F8F" w:rsidRDefault="00D12F8F" w:rsidP="00625E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</w:tbl>
    <w:p w:rsidR="00D12F8F" w:rsidRDefault="00D12F8F" w:rsidP="00D12F8F">
      <w:pPr>
        <w:jc w:val="center"/>
        <w:rPr>
          <w:b/>
        </w:rPr>
      </w:pPr>
    </w:p>
    <w:p w:rsidR="004450DB" w:rsidRPr="00D12F8F" w:rsidRDefault="004450DB" w:rsidP="00D12F8F"/>
    <w:sectPr w:rsidR="004450DB" w:rsidRPr="00D12F8F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EF5" w:rsidRDefault="00625EF5" w:rsidP="00AB4370">
      <w:r>
        <w:separator/>
      </w:r>
    </w:p>
  </w:endnote>
  <w:endnote w:type="continuationSeparator" w:id="0">
    <w:p w:rsidR="00625EF5" w:rsidRDefault="00625EF5" w:rsidP="00AB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67">
    <w:altName w:val="Times New Roman"/>
    <w:charset w:val="EE"/>
    <w:family w:val="auto"/>
    <w:pitch w:val="variable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, 'Courier New'"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 Sans">
    <w:altName w:val="Times New Roman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F5" w:rsidRPr="00DB40C5" w:rsidRDefault="00625EF5" w:rsidP="00F53DC0">
    <w:pPr>
      <w:pBdr>
        <w:top w:val="single" w:sz="4" w:space="6" w:color="auto"/>
      </w:pBdr>
      <w:suppressAutoHyphens/>
      <w:jc w:val="center"/>
      <w:rPr>
        <w:rFonts w:ascii="Tahoma" w:hAnsi="Tahoma" w:cs="Tahoma"/>
        <w:sz w:val="10"/>
        <w:szCs w:val="16"/>
        <w:lang w:eastAsia="ar-SA"/>
      </w:rPr>
    </w:pPr>
    <w:r w:rsidRPr="00DB40C5">
      <w:rPr>
        <w:rFonts w:ascii="Tahoma" w:hAnsi="Tahoma" w:cs="Tahoma"/>
        <w:sz w:val="16"/>
        <w:szCs w:val="16"/>
        <w:lang w:eastAsia="ar-SA"/>
      </w:rPr>
      <w:t xml:space="preserve">Projekt </w:t>
    </w:r>
    <w:r w:rsidRPr="00DB40C5">
      <w:rPr>
        <w:rFonts w:ascii="Trebuchet MS" w:hAnsi="Trebuchet MS" w:cs="Arial"/>
        <w:sz w:val="18"/>
        <w:lang w:eastAsia="ar-SA"/>
      </w:rPr>
      <w:t>„</w:t>
    </w:r>
    <w:r>
      <w:rPr>
        <w:rFonts w:ascii="Tahoma" w:hAnsi="Tahoma" w:cs="Tahoma"/>
        <w:sz w:val="16"/>
        <w:lang w:eastAsia="ar-SA"/>
      </w:rPr>
      <w:t>Rozwiń skrzydła edukacji</w:t>
    </w:r>
    <w:r w:rsidRPr="00DB40C5">
      <w:rPr>
        <w:rFonts w:ascii="Trebuchet MS" w:hAnsi="Trebuchet MS" w:cs="Arial"/>
        <w:sz w:val="18"/>
        <w:lang w:eastAsia="ar-SA"/>
      </w:rPr>
      <w:t>”</w:t>
    </w:r>
  </w:p>
  <w:p w:rsidR="00625EF5" w:rsidRDefault="00625EF5" w:rsidP="00F53DC0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DB40C5">
      <w:rPr>
        <w:rFonts w:ascii="Tahoma" w:hAnsi="Tahoma" w:cs="Tahoma"/>
        <w:sz w:val="16"/>
        <w:szCs w:val="16"/>
        <w:lang w:eastAsia="ar-SA"/>
      </w:rPr>
      <w:t>współfina</w:t>
    </w:r>
    <w:r>
      <w:rPr>
        <w:rFonts w:ascii="Tahoma" w:hAnsi="Tahoma" w:cs="Tahoma"/>
        <w:sz w:val="16"/>
        <w:szCs w:val="16"/>
        <w:lang w:eastAsia="ar-SA"/>
      </w:rPr>
      <w:t xml:space="preserve">nsowany przez Unię Europejską ze środków </w:t>
    </w:r>
    <w:r w:rsidRPr="00DB40C5">
      <w:rPr>
        <w:rFonts w:ascii="Tahoma" w:hAnsi="Tahoma" w:cs="Tahoma"/>
        <w:sz w:val="16"/>
        <w:szCs w:val="16"/>
        <w:lang w:eastAsia="ar-SA"/>
      </w:rPr>
      <w:t>Europejskiego Funduszu Społecznego</w:t>
    </w:r>
    <w:r>
      <w:rPr>
        <w:rFonts w:ascii="Tahoma" w:hAnsi="Tahoma" w:cs="Tahoma"/>
        <w:sz w:val="16"/>
        <w:szCs w:val="16"/>
        <w:lang w:eastAsia="ar-SA"/>
      </w:rPr>
      <w:t xml:space="preserve"> </w:t>
    </w:r>
  </w:p>
  <w:p w:rsidR="00625EF5" w:rsidRPr="00DB40C5" w:rsidRDefault="00625EF5" w:rsidP="00F53DC0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>
      <w:rPr>
        <w:rFonts w:ascii="Tahoma" w:hAnsi="Tahoma" w:cs="Tahoma"/>
        <w:sz w:val="16"/>
        <w:szCs w:val="16"/>
        <w:lang w:eastAsia="ar-SA"/>
      </w:rPr>
      <w:t>w ramach Regionalnego Programu Operacyjnego Województwa Dolnośląskiego na lata 2014-2020</w:t>
    </w:r>
  </w:p>
  <w:p w:rsidR="00625EF5" w:rsidRDefault="00625E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EF5" w:rsidRDefault="00625EF5" w:rsidP="00AB4370">
      <w:r>
        <w:separator/>
      </w:r>
    </w:p>
  </w:footnote>
  <w:footnote w:type="continuationSeparator" w:id="0">
    <w:p w:rsidR="00625EF5" w:rsidRDefault="00625EF5" w:rsidP="00AB4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F5" w:rsidRDefault="00625EF5" w:rsidP="00F53DC0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-659130</wp:posOffset>
          </wp:positionV>
          <wp:extent cx="6517005" cy="1298575"/>
          <wp:effectExtent l="0" t="0" r="0" b="0"/>
          <wp:wrapTight wrapText="bothSides">
            <wp:wrapPolygon edited="0">
              <wp:start x="0" y="0"/>
              <wp:lineTo x="0" y="21230"/>
              <wp:lineTo x="21531" y="21230"/>
              <wp:lineTo x="2153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7005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)"/>
      <w:lvlJc w:val="left"/>
      <w:pPr>
        <w:tabs>
          <w:tab w:val="num" w:pos="360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77" w:hanging="357"/>
      </w:pPr>
    </w:lvl>
    <w:lvl w:ilvl="2">
      <w:start w:val="5"/>
      <w:numFmt w:val="decimal"/>
      <w:lvlText w:val="%2.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40C7F9C"/>
    <w:multiLevelType w:val="multilevel"/>
    <w:tmpl w:val="C27477AA"/>
    <w:styleLink w:val="WW8Num71"/>
    <w:lvl w:ilvl="0">
      <w:start w:val="1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07F1561E"/>
    <w:multiLevelType w:val="hybridMultilevel"/>
    <w:tmpl w:val="67883E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DF5AD0"/>
    <w:multiLevelType w:val="multilevel"/>
    <w:tmpl w:val="5C92AA46"/>
    <w:styleLink w:val="WW8Num27"/>
    <w:lvl w:ilvl="0">
      <w:start w:val="1"/>
      <w:numFmt w:val="decimal"/>
      <w:lvlText w:val="%1."/>
      <w:lvlJc w:val="left"/>
      <w:rPr>
        <w:rFonts w:ascii="Arial" w:eastAsia="Calibri" w:hAnsi="Arial" w:cs="Times New Roman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8" w15:restartNumberingAfterBreak="0">
    <w:nsid w:val="44912A39"/>
    <w:multiLevelType w:val="hybridMultilevel"/>
    <w:tmpl w:val="863409DE"/>
    <w:lvl w:ilvl="0" w:tplc="8AE01630">
      <w:start w:val="1"/>
      <w:numFmt w:val="decimal"/>
      <w:pStyle w:val="Nagwek1"/>
      <w:lvlText w:val="Rozdział %1.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sz w:val="22"/>
        <w:szCs w:val="22"/>
        <w:u w:val="none"/>
        <w:effect w:val="none"/>
        <w:vertAlign w:val="baseline"/>
        <w:specVanish w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8"/>
        <w:szCs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00491E"/>
    <w:multiLevelType w:val="multilevel"/>
    <w:tmpl w:val="8678235A"/>
    <w:styleLink w:val="WW8Num3"/>
    <w:lvl w:ilvl="0">
      <w:start w:val="1"/>
      <w:numFmt w:val="decimal"/>
      <w:lvlText w:val="%1."/>
      <w:lvlJc w:val="left"/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0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72E6CAC"/>
    <w:multiLevelType w:val="multilevel"/>
    <w:tmpl w:val="ADC02A80"/>
    <w:styleLink w:val="WW8Num50"/>
    <w:lvl w:ilvl="0">
      <w:start w:val="1"/>
      <w:numFmt w:val="lowerLetter"/>
      <w:lvlText w:val="%1)"/>
      <w:lvlJc w:val="left"/>
      <w:rPr>
        <w:rFonts w:ascii="Arial" w:eastAsia="Calibri" w:hAnsi="Arial" w:cs="Calibri"/>
        <w:b w:val="0"/>
        <w:bCs w:val="0"/>
        <w:kern w:val="3"/>
        <w:sz w:val="22"/>
        <w:szCs w:val="22"/>
        <w:lang w:eastAsia="pl-PL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0B"/>
    <w:rsid w:val="001C0F0C"/>
    <w:rsid w:val="00321E61"/>
    <w:rsid w:val="003F6F0B"/>
    <w:rsid w:val="004450DB"/>
    <w:rsid w:val="00625EF5"/>
    <w:rsid w:val="0098041F"/>
    <w:rsid w:val="00AB4370"/>
    <w:rsid w:val="00C32D25"/>
    <w:rsid w:val="00CF2B48"/>
    <w:rsid w:val="00D12F8F"/>
    <w:rsid w:val="00D205B4"/>
    <w:rsid w:val="00F53DC0"/>
    <w:rsid w:val="00F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A0C8AC9-9052-421A-A16F-056F8733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3F6F0B"/>
    <w:pPr>
      <w:keepNext/>
      <w:numPr>
        <w:numId w:val="1"/>
      </w:numPr>
      <w:shd w:val="clear" w:color="auto" w:fill="E6E6E6"/>
      <w:spacing w:before="120" w:after="120" w:line="276" w:lineRule="auto"/>
      <w:jc w:val="both"/>
      <w:outlineLvl w:val="0"/>
    </w:pPr>
    <w:rPr>
      <w:rFonts w:ascii="Calibri" w:hAnsi="Calibri" w:cs="Calibri"/>
      <w:b/>
      <w:bCs/>
      <w:i/>
      <w:iCs/>
      <w:sz w:val="22"/>
      <w:szCs w:val="22"/>
    </w:rPr>
  </w:style>
  <w:style w:type="paragraph" w:styleId="Nagwek2">
    <w:name w:val="heading 2"/>
    <w:basedOn w:val="Normalny"/>
    <w:next w:val="Tekstpodstawowy"/>
    <w:link w:val="Nagwek2Znak"/>
    <w:qFormat/>
    <w:rsid w:val="00D12F8F"/>
    <w:pPr>
      <w:keepNext/>
      <w:widowControl w:val="0"/>
      <w:tabs>
        <w:tab w:val="num" w:pos="576"/>
      </w:tabs>
      <w:suppressAutoHyphens/>
      <w:ind w:left="576" w:hanging="576"/>
      <w:outlineLvl w:val="1"/>
    </w:pPr>
    <w:rPr>
      <w:b/>
      <w:bCs/>
      <w:i/>
      <w:iCs/>
      <w:color w:val="00000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6F0B"/>
    <w:rPr>
      <w:rFonts w:ascii="Calibri" w:eastAsia="Times New Roman" w:hAnsi="Calibri" w:cs="Calibri"/>
      <w:b/>
      <w:bCs/>
      <w:i/>
      <w:iCs/>
      <w:shd w:val="clear" w:color="auto" w:fill="E6E6E6"/>
      <w:lang w:eastAsia="pl-PL"/>
    </w:rPr>
  </w:style>
  <w:style w:type="paragraph" w:styleId="Lista">
    <w:name w:val="List"/>
    <w:basedOn w:val="Normalny"/>
    <w:uiPriority w:val="99"/>
    <w:unhideWhenUsed/>
    <w:rsid w:val="003F6F0B"/>
    <w:pPr>
      <w:ind w:left="283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3F6F0B"/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F6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F6F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437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43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43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53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D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3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D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12F8F"/>
    <w:rPr>
      <w:rFonts w:ascii="Times New Roman" w:eastAsia="Times New Roman" w:hAnsi="Times New Roman" w:cs="Times New Roman"/>
      <w:b/>
      <w:bCs/>
      <w:i/>
      <w:iCs/>
      <w:color w:val="000000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8F"/>
    <w:rPr>
      <w:rFonts w:ascii="Tahoma" w:eastAsiaTheme="minorEastAsi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8F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D12F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12F8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qFormat/>
    <w:rsid w:val="00D12F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12F8F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12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12F8F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12F8F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D12F8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D12F8F"/>
    <w:pPr>
      <w:widowControl w:val="0"/>
      <w:suppressAutoHyphens/>
      <w:jc w:val="both"/>
    </w:pPr>
    <w:rPr>
      <w:rFonts w:ascii="Arial" w:hAnsi="Arial" w:cs="Arial"/>
      <w:kern w:val="1"/>
      <w:lang w:eastAsia="ar-SA"/>
    </w:rPr>
  </w:style>
  <w:style w:type="character" w:customStyle="1" w:styleId="highlight">
    <w:name w:val="highlight"/>
    <w:rsid w:val="00D12F8F"/>
  </w:style>
  <w:style w:type="character" w:customStyle="1" w:styleId="alb">
    <w:name w:val="a_lb"/>
    <w:basedOn w:val="Domylnaczcionkaakapitu"/>
    <w:rsid w:val="00D12F8F"/>
  </w:style>
  <w:style w:type="character" w:customStyle="1" w:styleId="fn-ref">
    <w:name w:val="fn-ref"/>
    <w:basedOn w:val="Domylnaczcionkaakapitu"/>
    <w:rsid w:val="00D12F8F"/>
  </w:style>
  <w:style w:type="paragraph" w:customStyle="1" w:styleId="Default">
    <w:name w:val="Default"/>
    <w:rsid w:val="00D12F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F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F8F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F8F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F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F8F"/>
    <w:rPr>
      <w:rFonts w:eastAsiaTheme="minorEastAsia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12F8F"/>
    <w:pPr>
      <w:suppressAutoHyphens/>
      <w:spacing w:after="160" w:line="252" w:lineRule="auto"/>
      <w:ind w:left="720"/>
    </w:pPr>
    <w:rPr>
      <w:rFonts w:ascii="Calibri" w:eastAsia="SimSun" w:hAnsi="Calibri" w:cs="font167"/>
      <w:sz w:val="22"/>
      <w:szCs w:val="22"/>
      <w:lang w:eastAsia="en-US"/>
    </w:rPr>
  </w:style>
  <w:style w:type="paragraph" w:customStyle="1" w:styleId="pkt">
    <w:name w:val="pkt"/>
    <w:basedOn w:val="Normalny"/>
    <w:rsid w:val="00D12F8F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dan">
    <w:name w:val="dan"/>
    <w:basedOn w:val="Nagwek1"/>
    <w:link w:val="danZnak"/>
    <w:uiPriority w:val="99"/>
    <w:rsid w:val="00D12F8F"/>
    <w:pPr>
      <w:numPr>
        <w:numId w:val="0"/>
      </w:numPr>
      <w:tabs>
        <w:tab w:val="num" w:pos="1560"/>
      </w:tabs>
      <w:ind w:left="1559" w:hanging="1559"/>
    </w:pPr>
    <w:rPr>
      <w:kern w:val="1"/>
      <w:sz w:val="18"/>
      <w:szCs w:val="18"/>
      <w:lang w:eastAsia="ar-SA"/>
    </w:rPr>
  </w:style>
  <w:style w:type="character" w:customStyle="1" w:styleId="danZnak">
    <w:name w:val="dan Znak"/>
    <w:basedOn w:val="Nagwek1Znak"/>
    <w:link w:val="dan"/>
    <w:uiPriority w:val="99"/>
    <w:locked/>
    <w:rsid w:val="00D12F8F"/>
    <w:rPr>
      <w:rFonts w:ascii="Calibri" w:eastAsia="Times New Roman" w:hAnsi="Calibri" w:cs="Calibri"/>
      <w:b/>
      <w:bCs/>
      <w:i/>
      <w:iCs/>
      <w:kern w:val="1"/>
      <w:sz w:val="18"/>
      <w:szCs w:val="18"/>
      <w:shd w:val="clear" w:color="auto" w:fill="E6E6E6"/>
      <w:lang w:eastAsia="ar-SA"/>
    </w:rPr>
  </w:style>
  <w:style w:type="paragraph" w:customStyle="1" w:styleId="Akapitzlist3">
    <w:name w:val="Akapit z listą3"/>
    <w:basedOn w:val="Normalny"/>
    <w:rsid w:val="00D12F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D12F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12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12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2F8F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2F8F"/>
    <w:rPr>
      <w:rFonts w:eastAsiaTheme="minorEastAsia"/>
      <w:lang w:eastAsia="pl-PL"/>
    </w:rPr>
  </w:style>
  <w:style w:type="numbering" w:customStyle="1" w:styleId="Styl2">
    <w:name w:val="Styl2"/>
    <w:rsid w:val="00D12F8F"/>
    <w:pPr>
      <w:numPr>
        <w:numId w:val="3"/>
      </w:numPr>
    </w:pPr>
  </w:style>
  <w:style w:type="paragraph" w:customStyle="1" w:styleId="Normalny1">
    <w:name w:val="Normalny1"/>
    <w:rsid w:val="00D12F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, 'Courier New'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D12F8F"/>
  </w:style>
  <w:style w:type="numbering" w:customStyle="1" w:styleId="WW8Num71">
    <w:name w:val="WW8Num71"/>
    <w:basedOn w:val="Bezlisty"/>
    <w:rsid w:val="00D12F8F"/>
    <w:pPr>
      <w:numPr>
        <w:numId w:val="4"/>
      </w:numPr>
    </w:pPr>
  </w:style>
  <w:style w:type="numbering" w:customStyle="1" w:styleId="WW8Num27">
    <w:name w:val="WW8Num27"/>
    <w:basedOn w:val="Bezlisty"/>
    <w:rsid w:val="00D12F8F"/>
    <w:pPr>
      <w:numPr>
        <w:numId w:val="5"/>
      </w:numPr>
    </w:pPr>
  </w:style>
  <w:style w:type="numbering" w:customStyle="1" w:styleId="WW8Num3">
    <w:name w:val="WW8Num3"/>
    <w:basedOn w:val="Bezlisty"/>
    <w:rsid w:val="00D12F8F"/>
    <w:pPr>
      <w:numPr>
        <w:numId w:val="6"/>
      </w:numPr>
    </w:pPr>
  </w:style>
  <w:style w:type="numbering" w:customStyle="1" w:styleId="WW8Num50">
    <w:name w:val="WW8Num50"/>
    <w:basedOn w:val="Bezlisty"/>
    <w:rsid w:val="00D12F8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rele.net/urzadzenie-wielofunkcyjne-hewlett-packard-color-laserjet-pro-m377dw-m5h23a-868914/" TargetMode="External"/><Relationship Id="rId13" Type="http://schemas.openxmlformats.org/officeDocument/2006/relationships/hyperlink" Target="https://www.morele.net/serwer-hewlett-packard-dl360-843375-425-904289/" TargetMode="External"/><Relationship Id="rId18" Type="http://schemas.openxmlformats.org/officeDocument/2006/relationships/hyperlink" Target="https://www.morele.net/system-operacyjny-microsoft-windows-10-professional-pl-64-bit-fqc-08918-76104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ideocardbenchmark.net/gpu_list.php" TargetMode="External"/><Relationship Id="rId7" Type="http://schemas.openxmlformats.org/officeDocument/2006/relationships/hyperlink" Target="http://www.omegasoft.pl/Microsoft/Edukacja/Office-2016-Standard-PL-MOLP-Licencja-EDU-1-stanowisko" TargetMode="External"/><Relationship Id="rId12" Type="http://schemas.openxmlformats.org/officeDocument/2006/relationships/hyperlink" Target="https://www.morele.net/serwer-hewlett-packard-dl360-843375-425-904289/" TargetMode="External"/><Relationship Id="rId17" Type="http://schemas.openxmlformats.org/officeDocument/2006/relationships/hyperlink" Target="https://www.morele.net/serwer-hewlett-packard-dl360-843375-425-904289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morele.net/serwer-hewlett-packard-dl360-843375-425-904289/" TargetMode="External"/><Relationship Id="rId20" Type="http://schemas.openxmlformats.org/officeDocument/2006/relationships/hyperlink" Target="https://www.cpubenchmark.ne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rele.net/serwer-hewlett-packard-dl360-843375-425-904289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morele.net/serwer-hewlett-packard-dl360-843375-425-904289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morele.net/urzadzenie-wielofunkcyjne-hewlett-packard-color-laserjet-pro-m377dw-m5h23a-868914/" TargetMode="External"/><Relationship Id="rId19" Type="http://schemas.openxmlformats.org/officeDocument/2006/relationships/hyperlink" Target="http://www.omegasoft.pl/Microsoft/Edukacja/Office-2016-Standard-PL-MOLP-Licencja-EDU-1-stanowis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rele.net/urzadzenie-wielofunkcyjne-hewlett-packard-color-laserjet-pro-m377dw-m5h23a-868914/" TargetMode="External"/><Relationship Id="rId14" Type="http://schemas.openxmlformats.org/officeDocument/2006/relationships/hyperlink" Target="https://www.morele.net/serwer-hewlett-packard-dl360-843375-425-904289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4828</Words>
  <Characters>28970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Zdeb</dc:creator>
  <cp:keywords/>
  <dc:description/>
  <cp:lastModifiedBy>Angelika Zdeb</cp:lastModifiedBy>
  <cp:revision>5</cp:revision>
  <dcterms:created xsi:type="dcterms:W3CDTF">2017-10-24T09:21:00Z</dcterms:created>
  <dcterms:modified xsi:type="dcterms:W3CDTF">2017-11-09T12:24:00Z</dcterms:modified>
</cp:coreProperties>
</file>